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B0B9" w14:textId="77777777" w:rsidR="00A554C0" w:rsidRPr="00EE3079" w:rsidRDefault="00000000">
      <w:pPr>
        <w:pStyle w:val="BodyText"/>
        <w:rPr>
          <w:rFonts w:ascii="Times New Roman" w:hAnsi="Times New Roman" w:cs="Times New Roman"/>
        </w:rPr>
      </w:pPr>
      <w:r w:rsidRPr="00EE3079">
        <w:rPr>
          <w:rFonts w:ascii="Times New Roman" w:hAnsi="Times New Roman" w:cs="Times New Roman"/>
        </w:rPr>
        <w:t>FOR IMMEDIATE RELEASE</w:t>
      </w:r>
    </w:p>
    <w:p w14:paraId="65D39627" w14:textId="77777777" w:rsidR="00A554C0" w:rsidRPr="00EE3079" w:rsidRDefault="00000000">
      <w:pPr>
        <w:pStyle w:val="Heading1"/>
        <w:spacing w:before="0" w:after="0"/>
        <w:jc w:val="center"/>
        <w:rPr>
          <w:rFonts w:ascii="Times New Roman" w:hAnsi="Times New Roman" w:cs="Times New Roman"/>
          <w:sz w:val="28"/>
          <w:szCs w:val="28"/>
        </w:rPr>
      </w:pPr>
      <w:proofErr w:type="spellStart"/>
      <w:r w:rsidRPr="00EE3079">
        <w:rPr>
          <w:rFonts w:ascii="Times New Roman" w:hAnsi="Times New Roman" w:cs="Times New Roman"/>
          <w:sz w:val="28"/>
          <w:szCs w:val="28"/>
        </w:rPr>
        <w:t>CloudMile</w:t>
      </w:r>
      <w:proofErr w:type="spellEnd"/>
      <w:r w:rsidRPr="00EE3079">
        <w:rPr>
          <w:rFonts w:ascii="Times New Roman" w:hAnsi="Times New Roman" w:cs="Times New Roman"/>
          <w:sz w:val="28"/>
          <w:szCs w:val="28"/>
        </w:rPr>
        <w:t xml:space="preserve"> Announces Strategic Partnership </w:t>
      </w:r>
      <w:proofErr w:type="gramStart"/>
      <w:r w:rsidRPr="00EE3079">
        <w:rPr>
          <w:rFonts w:ascii="Times New Roman" w:hAnsi="Times New Roman" w:cs="Times New Roman"/>
          <w:sz w:val="28"/>
          <w:szCs w:val="28"/>
        </w:rPr>
        <w:t>With</w:t>
      </w:r>
      <w:proofErr w:type="gramEnd"/>
      <w:r w:rsidRPr="00EE3079">
        <w:rPr>
          <w:rFonts w:ascii="Times New Roman" w:hAnsi="Times New Roman" w:cs="Times New Roman"/>
          <w:sz w:val="28"/>
          <w:szCs w:val="28"/>
        </w:rPr>
        <w:t xml:space="preserve"> </w:t>
      </w:r>
      <w:proofErr w:type="spellStart"/>
      <w:r w:rsidRPr="00EE3079">
        <w:rPr>
          <w:rFonts w:ascii="Times New Roman" w:hAnsi="Times New Roman" w:cs="Times New Roman"/>
          <w:sz w:val="28"/>
          <w:szCs w:val="28"/>
        </w:rPr>
        <w:t>Fivetran</w:t>
      </w:r>
      <w:proofErr w:type="spellEnd"/>
    </w:p>
    <w:p w14:paraId="01343435" w14:textId="77777777" w:rsidR="00A554C0" w:rsidRPr="00EE3079" w:rsidRDefault="00000000">
      <w:pPr>
        <w:pStyle w:val="Heading2"/>
        <w:jc w:val="center"/>
        <w:rPr>
          <w:rFonts w:ascii="Times New Roman" w:hAnsi="Times New Roman" w:cs="Times New Roman"/>
          <w:i/>
          <w:sz w:val="26"/>
          <w:szCs w:val="26"/>
        </w:rPr>
      </w:pPr>
      <w:r w:rsidRPr="00EE3079">
        <w:rPr>
          <w:rFonts w:ascii="Times New Roman" w:hAnsi="Times New Roman" w:cs="Times New Roman"/>
          <w:i/>
          <w:sz w:val="26"/>
          <w:szCs w:val="26"/>
        </w:rPr>
        <w:t>Building a Thriving Data Ecosystem for Integration, Visualization, and Growth</w:t>
      </w:r>
    </w:p>
    <w:p w14:paraId="4AC38728" w14:textId="1D35747F" w:rsidR="00A554C0" w:rsidRPr="00EE3079" w:rsidRDefault="00000000">
      <w:pPr>
        <w:pStyle w:val="BodyText"/>
        <w:rPr>
          <w:rFonts w:ascii="Times New Roman" w:hAnsi="Times New Roman" w:cs="Times New Roman"/>
        </w:rPr>
      </w:pPr>
      <w:r w:rsidRPr="00EE3079">
        <w:rPr>
          <w:rFonts w:ascii="Times New Roman" w:hAnsi="Times New Roman" w:cs="Times New Roman"/>
        </w:rPr>
        <w:br/>
      </w:r>
      <w:r w:rsidR="00DD1293" w:rsidRPr="007404D0">
        <w:rPr>
          <w:rFonts w:ascii="Times New Roman" w:hAnsi="Times New Roman" w:cs="Times New Roman"/>
          <w:b/>
          <w:iCs/>
        </w:rPr>
        <w:t xml:space="preserve">Kuala Lumpur, </w:t>
      </w:r>
      <w:r w:rsidRPr="007404D0">
        <w:rPr>
          <w:rFonts w:ascii="Times New Roman" w:hAnsi="Times New Roman" w:cs="Times New Roman"/>
          <w:b/>
          <w:iCs/>
        </w:rPr>
        <w:t>Malaysia, July 6, 2023</w:t>
      </w:r>
      <w:r w:rsidRPr="00EE3079">
        <w:rPr>
          <w:rFonts w:ascii="Times New Roman" w:hAnsi="Times New Roman" w:cs="Times New Roman"/>
          <w:b/>
          <w:i/>
        </w:rPr>
        <w:t xml:space="preserve"> -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a leading cloud and AI service provider in Asia, has announced a strategic partnership with </w:t>
      </w:r>
      <w:proofErr w:type="spellStart"/>
      <w:r w:rsidRPr="00EE3079">
        <w:rPr>
          <w:rFonts w:ascii="Times New Roman" w:hAnsi="Times New Roman" w:cs="Times New Roman"/>
        </w:rPr>
        <w:t>Fivetran</w:t>
      </w:r>
      <w:proofErr w:type="spellEnd"/>
      <w:r w:rsidRPr="00EE3079">
        <w:rPr>
          <w:rFonts w:ascii="Times New Roman" w:hAnsi="Times New Roman" w:cs="Times New Roman"/>
        </w:rPr>
        <w:t xml:space="preserve"> that will offer customers of each brand unique opportunities and new options that will accelerate their growth, integration, and visualization. The partnership was first publicly announced during the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x </w:t>
      </w:r>
      <w:proofErr w:type="spellStart"/>
      <w:r w:rsidRPr="00EE3079">
        <w:rPr>
          <w:rFonts w:ascii="Times New Roman" w:hAnsi="Times New Roman" w:cs="Times New Roman"/>
        </w:rPr>
        <w:t>Fivetran</w:t>
      </w:r>
      <w:proofErr w:type="spellEnd"/>
      <w:r w:rsidRPr="00EE3079">
        <w:rPr>
          <w:rFonts w:ascii="Times New Roman" w:hAnsi="Times New Roman" w:cs="Times New Roman"/>
        </w:rPr>
        <w:t xml:space="preserve"> Event, which was held in the Google Malaysia Office on June 23</w:t>
      </w:r>
      <w:proofErr w:type="spellStart"/>
      <w:r w:rsidRPr="00EE3079">
        <w:rPr>
          <w:rFonts w:ascii="Times New Roman" w:hAnsi="Times New Roman" w:cs="Times New Roman"/>
          <w:position w:val="7"/>
          <w:sz w:val="20"/>
        </w:rPr>
        <w:t>rd</w:t>
      </w:r>
      <w:proofErr w:type="spellEnd"/>
      <w:proofErr w:type="gramStart"/>
      <w:r w:rsidRPr="00EE3079">
        <w:rPr>
          <w:rFonts w:ascii="Times New Roman" w:hAnsi="Times New Roman" w:cs="Times New Roman"/>
        </w:rPr>
        <w:t xml:space="preserve"> 2023</w:t>
      </w:r>
      <w:proofErr w:type="gramEnd"/>
      <w:r w:rsidRPr="00EE3079">
        <w:rPr>
          <w:rFonts w:ascii="Times New Roman" w:hAnsi="Times New Roman" w:cs="Times New Roman"/>
        </w:rPr>
        <w:t>.</w:t>
      </w:r>
      <w:r w:rsidRPr="00EE3079">
        <w:rPr>
          <w:rFonts w:ascii="Times New Roman" w:hAnsi="Times New Roman" w:cs="Times New Roman"/>
        </w:rPr>
        <w:br/>
      </w:r>
      <w:r w:rsidRPr="00EE3079">
        <w:rPr>
          <w:rFonts w:ascii="Times New Roman" w:hAnsi="Times New Roman" w:cs="Times New Roman"/>
        </w:rPr>
        <w:br/>
        <w:t xml:space="preserve">The strategic partnership will invite existing customers to discover new services from others, enhancing their data ecosystem; for example </w:t>
      </w:r>
      <w:proofErr w:type="spellStart"/>
      <w:r w:rsidRPr="00EE3079">
        <w:rPr>
          <w:rFonts w:ascii="Times New Roman" w:hAnsi="Times New Roman" w:cs="Times New Roman"/>
        </w:rPr>
        <w:t>BigQuery</w:t>
      </w:r>
      <w:proofErr w:type="spellEnd"/>
      <w:r w:rsidRPr="00EE3079">
        <w:rPr>
          <w:rFonts w:ascii="Times New Roman" w:hAnsi="Times New Roman" w:cs="Times New Roman"/>
        </w:rPr>
        <w:t xml:space="preserve"> customers on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can discover the advantages of </w:t>
      </w:r>
      <w:proofErr w:type="spellStart"/>
      <w:r w:rsidRPr="00EE3079">
        <w:rPr>
          <w:rFonts w:ascii="Times New Roman" w:hAnsi="Times New Roman" w:cs="Times New Roman"/>
        </w:rPr>
        <w:t>Fivetran</w:t>
      </w:r>
      <w:proofErr w:type="spellEnd"/>
      <w:r w:rsidRPr="00EE3079">
        <w:rPr>
          <w:rFonts w:ascii="Times New Roman" w:hAnsi="Times New Roman" w:cs="Times New Roman"/>
        </w:rPr>
        <w:t>, the one platform for all their data movement.</w:t>
      </w:r>
    </w:p>
    <w:p w14:paraId="4A24E252" w14:textId="77777777" w:rsidR="00A554C0" w:rsidRPr="00EE3079" w:rsidRDefault="00000000">
      <w:pPr>
        <w:pStyle w:val="Heading3"/>
        <w:spacing w:before="0" w:after="0"/>
        <w:rPr>
          <w:rFonts w:ascii="Times New Roman" w:hAnsi="Times New Roman" w:cs="Times New Roman"/>
          <w:sz w:val="26"/>
          <w:szCs w:val="26"/>
        </w:rPr>
      </w:pPr>
      <w:r w:rsidRPr="00EE3079">
        <w:rPr>
          <w:rFonts w:ascii="Times New Roman" w:hAnsi="Times New Roman" w:cs="Times New Roman"/>
          <w:sz w:val="26"/>
          <w:szCs w:val="26"/>
        </w:rPr>
        <w:t xml:space="preserve">Accelerate Data Transformation </w:t>
      </w:r>
      <w:proofErr w:type="gramStart"/>
      <w:r w:rsidRPr="00EE3079">
        <w:rPr>
          <w:rFonts w:ascii="Times New Roman" w:hAnsi="Times New Roman" w:cs="Times New Roman"/>
          <w:sz w:val="26"/>
          <w:szCs w:val="26"/>
        </w:rPr>
        <w:t>With</w:t>
      </w:r>
      <w:proofErr w:type="gramEnd"/>
      <w:r w:rsidRPr="00EE3079">
        <w:rPr>
          <w:rFonts w:ascii="Times New Roman" w:hAnsi="Times New Roman" w:cs="Times New Roman"/>
          <w:sz w:val="26"/>
          <w:szCs w:val="26"/>
        </w:rPr>
        <w:t xml:space="preserve"> </w:t>
      </w:r>
      <w:proofErr w:type="spellStart"/>
      <w:r w:rsidRPr="00EE3079">
        <w:rPr>
          <w:rFonts w:ascii="Times New Roman" w:hAnsi="Times New Roman" w:cs="Times New Roman"/>
          <w:sz w:val="26"/>
          <w:szCs w:val="26"/>
        </w:rPr>
        <w:t>CloudMile</w:t>
      </w:r>
      <w:proofErr w:type="spellEnd"/>
      <w:r w:rsidRPr="00EE3079">
        <w:rPr>
          <w:rFonts w:ascii="Times New Roman" w:hAnsi="Times New Roman" w:cs="Times New Roman"/>
          <w:sz w:val="26"/>
          <w:szCs w:val="26"/>
        </w:rPr>
        <w:t xml:space="preserve"> and </w:t>
      </w:r>
      <w:proofErr w:type="spellStart"/>
      <w:r w:rsidRPr="00EE3079">
        <w:rPr>
          <w:rFonts w:ascii="Times New Roman" w:hAnsi="Times New Roman" w:cs="Times New Roman"/>
          <w:sz w:val="26"/>
          <w:szCs w:val="26"/>
        </w:rPr>
        <w:t>Fivetran</w:t>
      </w:r>
      <w:proofErr w:type="spellEnd"/>
    </w:p>
    <w:p w14:paraId="040B5276" w14:textId="77777777" w:rsidR="00A554C0" w:rsidRPr="00EE3079" w:rsidRDefault="00000000">
      <w:pPr>
        <w:pStyle w:val="BodyText"/>
        <w:rPr>
          <w:rFonts w:ascii="Times New Roman" w:hAnsi="Times New Roman" w:cs="Times New Roman"/>
        </w:rPr>
      </w:pPr>
      <w:r w:rsidRPr="00EE3079">
        <w:rPr>
          <w:rFonts w:ascii="Times New Roman" w:hAnsi="Times New Roman" w:cs="Times New Roman"/>
        </w:rPr>
        <w:t>Collecting data from essential operational systems and combining it in a modern data warehouse is the key to gaining actionable insights. Still, as the number of data sources and the volume of data increases, it is becoming essential for businesses to cut the time spent on collecting and cleaning data so that analysts can refocus on their most valuable skills: business insights and problem-solving.</w:t>
      </w:r>
      <w:r w:rsidRPr="00EE3079">
        <w:rPr>
          <w:rFonts w:ascii="Times New Roman" w:hAnsi="Times New Roman" w:cs="Times New Roman"/>
        </w:rPr>
        <w:br/>
      </w:r>
      <w:r w:rsidRPr="00EE3079">
        <w:rPr>
          <w:rFonts w:ascii="Times New Roman" w:hAnsi="Times New Roman" w:cs="Times New Roman"/>
        </w:rPr>
        <w:br/>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is the first exclusive Google Managed Service Partner in Taiwan, with over 130 certified cloud engineers and support in Singapore, Malaysia, Hong Kong, Taiwan, Philippines, and Indonesia.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Data Lab Solution creates the possibility of integration with various technologies through the partnership with </w:t>
      </w:r>
      <w:proofErr w:type="spellStart"/>
      <w:r w:rsidRPr="00EE3079">
        <w:rPr>
          <w:rFonts w:ascii="Times New Roman" w:hAnsi="Times New Roman" w:cs="Times New Roman"/>
        </w:rPr>
        <w:t>Fivetran</w:t>
      </w:r>
      <w:proofErr w:type="spellEnd"/>
      <w:r w:rsidRPr="00EE3079">
        <w:rPr>
          <w:rFonts w:ascii="Times New Roman" w:hAnsi="Times New Roman" w:cs="Times New Roman"/>
        </w:rPr>
        <w:t xml:space="preserve">. Once data lands in a Data warehouse, it brings additional value to businesses including business intelligence, AI/ML prediction and even Data and API monetization. </w:t>
      </w:r>
      <w:r w:rsidRPr="00EE3079">
        <w:rPr>
          <w:rFonts w:ascii="Times New Roman" w:hAnsi="Times New Roman" w:cs="Times New Roman"/>
        </w:rPr>
        <w:br/>
      </w:r>
      <w:r w:rsidRPr="00EE3079">
        <w:rPr>
          <w:rFonts w:ascii="Times New Roman" w:hAnsi="Times New Roman" w:cs="Times New Roman"/>
        </w:rPr>
        <w:br/>
        <w:t xml:space="preserve">“Malaysian businesses are facing continued pressure in the race for digital transformation. One of the main challenges on their data journey is the ever-growing demand for data sources and how to bring all this data together. With </w:t>
      </w:r>
      <w:proofErr w:type="spellStart"/>
      <w:r w:rsidRPr="00EE3079">
        <w:rPr>
          <w:rFonts w:ascii="Times New Roman" w:hAnsi="Times New Roman" w:cs="Times New Roman"/>
        </w:rPr>
        <w:t>Fivetran’s</w:t>
      </w:r>
      <w:proofErr w:type="spellEnd"/>
      <w:r w:rsidRPr="00EE3079">
        <w:rPr>
          <w:rFonts w:ascii="Times New Roman" w:hAnsi="Times New Roman" w:cs="Times New Roman"/>
        </w:rPr>
        <w:t xml:space="preserve"> modern data stack and Google Cloud’s comprehensive data ecosystem, industry players can break down data silos and gain predictive and real-time insights with ease. As </w:t>
      </w:r>
      <w:proofErr w:type="spellStart"/>
      <w:r w:rsidRPr="00EE3079">
        <w:rPr>
          <w:rFonts w:ascii="Times New Roman" w:hAnsi="Times New Roman" w:cs="Times New Roman"/>
        </w:rPr>
        <w:t>Fivetran’s</w:t>
      </w:r>
      <w:proofErr w:type="spellEnd"/>
      <w:r w:rsidRPr="00EE3079">
        <w:rPr>
          <w:rFonts w:ascii="Times New Roman" w:hAnsi="Times New Roman" w:cs="Times New Roman"/>
        </w:rPr>
        <w:t xml:space="preserve"> 2022’ Regional Rising Star Partner of the Year, we at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are committed to this solution in helping </w:t>
      </w:r>
      <w:proofErr w:type="spellStart"/>
      <w:r w:rsidRPr="00EE3079">
        <w:rPr>
          <w:rFonts w:ascii="Times New Roman" w:hAnsi="Times New Roman" w:cs="Times New Roman"/>
        </w:rPr>
        <w:t>organisations</w:t>
      </w:r>
      <w:proofErr w:type="spellEnd"/>
      <w:r w:rsidRPr="00EE3079">
        <w:rPr>
          <w:rFonts w:ascii="Times New Roman" w:hAnsi="Times New Roman" w:cs="Times New Roman"/>
        </w:rPr>
        <w:t xml:space="preserve"> to </w:t>
      </w:r>
      <w:proofErr w:type="spellStart"/>
      <w:r w:rsidRPr="00EE3079">
        <w:rPr>
          <w:rFonts w:ascii="Times New Roman" w:hAnsi="Times New Roman" w:cs="Times New Roman"/>
        </w:rPr>
        <w:t>maximise</w:t>
      </w:r>
      <w:proofErr w:type="spellEnd"/>
      <w:r w:rsidRPr="00EE3079">
        <w:rPr>
          <w:rFonts w:ascii="Times New Roman" w:hAnsi="Times New Roman" w:cs="Times New Roman"/>
        </w:rPr>
        <w:t xml:space="preserve"> the efficiency of their data assets.” said Lester Leong, Country Manager of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Malaysia.</w:t>
      </w:r>
      <w:r w:rsidRPr="00EE3079">
        <w:rPr>
          <w:rFonts w:ascii="Times New Roman" w:hAnsi="Times New Roman" w:cs="Times New Roman"/>
        </w:rPr>
        <w:br/>
      </w:r>
      <w:r w:rsidRPr="00EE3079">
        <w:rPr>
          <w:rFonts w:ascii="Times New Roman" w:hAnsi="Times New Roman" w:cs="Times New Roman"/>
        </w:rPr>
        <w:br/>
        <w:t xml:space="preserve">Anesh Ravi, Regional Sales Manager - APAC at </w:t>
      </w:r>
      <w:proofErr w:type="spellStart"/>
      <w:r w:rsidRPr="00EE3079">
        <w:rPr>
          <w:rFonts w:ascii="Times New Roman" w:hAnsi="Times New Roman" w:cs="Times New Roman"/>
        </w:rPr>
        <w:t>Fivetran</w:t>
      </w:r>
      <w:proofErr w:type="spellEnd"/>
      <w:r w:rsidRPr="00EE3079">
        <w:rPr>
          <w:rFonts w:ascii="Times New Roman" w:hAnsi="Times New Roman" w:cs="Times New Roman"/>
        </w:rPr>
        <w:t xml:space="preserve"> added, “</w:t>
      </w:r>
      <w:proofErr w:type="spellStart"/>
      <w:r w:rsidRPr="00EE3079">
        <w:rPr>
          <w:rFonts w:ascii="Times New Roman" w:hAnsi="Times New Roman" w:cs="Times New Roman"/>
        </w:rPr>
        <w:t>Fivetran</w:t>
      </w:r>
      <w:proofErr w:type="spellEnd"/>
      <w:r w:rsidRPr="00EE3079">
        <w:rPr>
          <w:rFonts w:ascii="Times New Roman" w:hAnsi="Times New Roman" w:cs="Times New Roman"/>
        </w:rPr>
        <w:t xml:space="preserve"> is proud to partner with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and Google Cloud, with our </w:t>
      </w:r>
      <w:proofErr w:type="gramStart"/>
      <w:r w:rsidRPr="00EE3079">
        <w:rPr>
          <w:rFonts w:ascii="Times New Roman" w:hAnsi="Times New Roman" w:cs="Times New Roman"/>
        </w:rPr>
        <w:t>joint partnership</w:t>
      </w:r>
      <w:proofErr w:type="gramEnd"/>
      <w:r w:rsidRPr="00EE3079">
        <w:rPr>
          <w:rFonts w:ascii="Times New Roman" w:hAnsi="Times New Roman" w:cs="Times New Roman"/>
        </w:rPr>
        <w:t xml:space="preserve"> for the Malaysia market launched last month. It was a pleasure to see </w:t>
      </w:r>
      <w:proofErr w:type="spellStart"/>
      <w:r w:rsidRPr="00EE3079">
        <w:rPr>
          <w:rFonts w:ascii="Times New Roman" w:hAnsi="Times New Roman" w:cs="Times New Roman"/>
        </w:rPr>
        <w:t>organisations</w:t>
      </w:r>
      <w:proofErr w:type="spellEnd"/>
      <w:r w:rsidRPr="00EE3079">
        <w:rPr>
          <w:rFonts w:ascii="Times New Roman" w:hAnsi="Times New Roman" w:cs="Times New Roman"/>
        </w:rPr>
        <w:t xml:space="preserve"> of all sizes interested in learning and adopting a modern data cloud environment. We look forward to helping companies embrace the cloud and embark on a scalable data platform to support their growing data needs”.</w:t>
      </w:r>
      <w:r w:rsidRPr="00EE3079">
        <w:rPr>
          <w:rFonts w:ascii="Times New Roman" w:hAnsi="Times New Roman" w:cs="Times New Roman"/>
        </w:rPr>
        <w:br/>
      </w:r>
      <w:r w:rsidRPr="00EE3079">
        <w:rPr>
          <w:rFonts w:ascii="Times New Roman" w:hAnsi="Times New Roman" w:cs="Times New Roman"/>
        </w:rPr>
        <w:br/>
      </w:r>
      <w:proofErr w:type="spellStart"/>
      <w:r w:rsidRPr="00EE3079">
        <w:rPr>
          <w:rFonts w:ascii="Times New Roman" w:hAnsi="Times New Roman" w:cs="Times New Roman"/>
        </w:rPr>
        <w:t>Fivetran</w:t>
      </w:r>
      <w:proofErr w:type="spellEnd"/>
      <w:r w:rsidRPr="00EE3079">
        <w:rPr>
          <w:rFonts w:ascii="Times New Roman" w:hAnsi="Times New Roman" w:cs="Times New Roman"/>
        </w:rPr>
        <w:t xml:space="preserve"> is the automated data movement platform moving data out of, into and across customers’ cloud data platforms. </w:t>
      </w:r>
      <w:proofErr w:type="spellStart"/>
      <w:r w:rsidRPr="00EE3079">
        <w:rPr>
          <w:rFonts w:ascii="Times New Roman" w:hAnsi="Times New Roman" w:cs="Times New Roman"/>
        </w:rPr>
        <w:t>Fivetran</w:t>
      </w:r>
      <w:proofErr w:type="spellEnd"/>
      <w:r w:rsidRPr="00EE3079">
        <w:rPr>
          <w:rFonts w:ascii="Times New Roman" w:hAnsi="Times New Roman" w:cs="Times New Roman"/>
        </w:rPr>
        <w:t xml:space="preserve"> has automated the most time-consuming parts of the ELT (Extract, Load and Transform) process so data engineers can focus on higher impact projects with total pipeline peace of mind.</w:t>
      </w:r>
    </w:p>
    <w:p w14:paraId="41673735" w14:textId="77777777" w:rsidR="00A554C0" w:rsidRPr="00EE3079" w:rsidRDefault="00000000">
      <w:pPr>
        <w:pStyle w:val="Heading3"/>
        <w:spacing w:before="0" w:after="0"/>
        <w:rPr>
          <w:rFonts w:ascii="Times New Roman" w:hAnsi="Times New Roman" w:cs="Times New Roman"/>
          <w:sz w:val="26"/>
          <w:szCs w:val="26"/>
        </w:rPr>
      </w:pPr>
      <w:r w:rsidRPr="00EE3079">
        <w:rPr>
          <w:rFonts w:ascii="Times New Roman" w:hAnsi="Times New Roman" w:cs="Times New Roman"/>
          <w:sz w:val="26"/>
          <w:szCs w:val="26"/>
        </w:rPr>
        <w:lastRenderedPageBreak/>
        <w:t xml:space="preserve">About </w:t>
      </w:r>
      <w:proofErr w:type="spellStart"/>
      <w:r w:rsidRPr="00EE3079">
        <w:rPr>
          <w:rFonts w:ascii="Times New Roman" w:hAnsi="Times New Roman" w:cs="Times New Roman"/>
          <w:sz w:val="26"/>
          <w:szCs w:val="26"/>
        </w:rPr>
        <w:t>CloudMile</w:t>
      </w:r>
      <w:proofErr w:type="spellEnd"/>
    </w:p>
    <w:p w14:paraId="2FBDCAE4" w14:textId="77777777" w:rsidR="00A554C0" w:rsidRPr="00EE3079" w:rsidRDefault="00000000">
      <w:pPr>
        <w:pStyle w:val="BodyText"/>
        <w:rPr>
          <w:rFonts w:ascii="Times New Roman" w:hAnsi="Times New Roman" w:cs="Times New Roman"/>
        </w:rPr>
      </w:pP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a leading AI and cloud technology company in Asia, focuses on digital transformation for its corporate clients and driving growth. Leveraging machine learning and big data analysis,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assists over 700+ clients corporates with business forecasts and industrial upgrades.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has earned 130+ accreditations, with 60+ Google Cloud professional certifications.</w:t>
      </w:r>
      <w:r w:rsidRPr="00EE3079">
        <w:rPr>
          <w:rFonts w:ascii="Times New Roman" w:hAnsi="Times New Roman" w:cs="Times New Roman"/>
        </w:rPr>
        <w:br/>
      </w:r>
      <w:r w:rsidRPr="00EE3079">
        <w:rPr>
          <w:rFonts w:ascii="Times New Roman" w:hAnsi="Times New Roman" w:cs="Times New Roman"/>
        </w:rPr>
        <w:br/>
        <w:t xml:space="preserve">As a Premier Partner of Google Cloud,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is qualified for Machine Learning Specialization, Data Analytics Specialization, Cloud Migration </w:t>
      </w:r>
      <w:proofErr w:type="gramStart"/>
      <w:r w:rsidRPr="00EE3079">
        <w:rPr>
          <w:rFonts w:ascii="Times New Roman" w:hAnsi="Times New Roman" w:cs="Times New Roman"/>
        </w:rPr>
        <w:t>Specialization</w:t>
      </w:r>
      <w:proofErr w:type="gramEnd"/>
      <w:r w:rsidRPr="00EE3079">
        <w:rPr>
          <w:rFonts w:ascii="Times New Roman" w:hAnsi="Times New Roman" w:cs="Times New Roman"/>
        </w:rPr>
        <w:t xml:space="preserve"> and Infrastructure Specialization. The company has become Google Cloud Managed Service Provider (MSP) covering Taiwan, Hong </w:t>
      </w:r>
      <w:proofErr w:type="gramStart"/>
      <w:r w:rsidRPr="00EE3079">
        <w:rPr>
          <w:rFonts w:ascii="Times New Roman" w:hAnsi="Times New Roman" w:cs="Times New Roman"/>
        </w:rPr>
        <w:t>Kong</w:t>
      </w:r>
      <w:proofErr w:type="gramEnd"/>
      <w:r w:rsidRPr="00EE3079">
        <w:rPr>
          <w:rFonts w:ascii="Times New Roman" w:hAnsi="Times New Roman" w:cs="Times New Roman"/>
        </w:rPr>
        <w:t xml:space="preserve"> and Singapore as well as the Public Sector Partner of the Year for APAC Region 2020 and was named 2022 Google Cloud Partner All-star in Sales. For more information, visit </w:t>
      </w:r>
      <w:hyperlink r:id="rId4" w:tgtFrame="_blank">
        <w:r w:rsidRPr="00EE3079">
          <w:rPr>
            <w:rStyle w:val="Hyperlink"/>
            <w:rFonts w:ascii="Times New Roman" w:hAnsi="Times New Roman" w:cs="Times New Roman"/>
          </w:rPr>
          <w:t>www.mile.cloud</w:t>
        </w:r>
      </w:hyperlink>
      <w:r w:rsidRPr="00EE3079">
        <w:rPr>
          <w:rFonts w:ascii="Times New Roman" w:hAnsi="Times New Roman" w:cs="Times New Roman"/>
        </w:rPr>
        <w:t xml:space="preserve"> or follow </w:t>
      </w:r>
      <w:proofErr w:type="spellStart"/>
      <w:r w:rsidRPr="00EE3079">
        <w:rPr>
          <w:rFonts w:ascii="Times New Roman" w:hAnsi="Times New Roman" w:cs="Times New Roman"/>
        </w:rPr>
        <w:t>CloudMile</w:t>
      </w:r>
      <w:proofErr w:type="spellEnd"/>
      <w:r w:rsidRPr="00EE3079">
        <w:rPr>
          <w:rFonts w:ascii="Times New Roman" w:hAnsi="Times New Roman" w:cs="Times New Roman"/>
        </w:rPr>
        <w:t xml:space="preserve"> on LinkedIn, at </w:t>
      </w:r>
      <w:hyperlink r:id="rId5">
        <w:proofErr w:type="spellStart"/>
        <w:r w:rsidRPr="00EE3079">
          <w:rPr>
            <w:rStyle w:val="Hyperlink"/>
            <w:rFonts w:ascii="Times New Roman" w:hAnsi="Times New Roman" w:cs="Times New Roman"/>
          </w:rPr>
          <w:t>CloudMile</w:t>
        </w:r>
        <w:proofErr w:type="spellEnd"/>
        <w:r w:rsidRPr="00EE3079">
          <w:rPr>
            <w:rStyle w:val="Hyperlink"/>
            <w:rFonts w:ascii="Times New Roman" w:hAnsi="Times New Roman" w:cs="Times New Roman"/>
          </w:rPr>
          <w:t xml:space="preserve"> Inc</w:t>
        </w:r>
      </w:hyperlink>
      <w:r w:rsidRPr="00EE3079">
        <w:rPr>
          <w:rFonts w:ascii="Times New Roman" w:hAnsi="Times New Roman" w:cs="Times New Roman"/>
        </w:rPr>
        <w:t>.</w:t>
      </w:r>
    </w:p>
    <w:p w14:paraId="1F1D501E" w14:textId="77777777" w:rsidR="00A554C0" w:rsidRPr="00EE3079" w:rsidRDefault="00000000">
      <w:pPr>
        <w:pStyle w:val="Heading3"/>
        <w:spacing w:before="0" w:after="0"/>
        <w:rPr>
          <w:rFonts w:ascii="Times New Roman" w:hAnsi="Times New Roman" w:cs="Times New Roman"/>
          <w:sz w:val="26"/>
          <w:szCs w:val="26"/>
        </w:rPr>
      </w:pPr>
      <w:r w:rsidRPr="00EE3079">
        <w:rPr>
          <w:rFonts w:ascii="Times New Roman" w:hAnsi="Times New Roman" w:cs="Times New Roman"/>
          <w:sz w:val="26"/>
          <w:szCs w:val="26"/>
        </w:rPr>
        <w:t xml:space="preserve">About </w:t>
      </w:r>
      <w:proofErr w:type="spellStart"/>
      <w:r w:rsidRPr="00EE3079">
        <w:rPr>
          <w:rFonts w:ascii="Times New Roman" w:hAnsi="Times New Roman" w:cs="Times New Roman"/>
          <w:sz w:val="26"/>
          <w:szCs w:val="26"/>
        </w:rPr>
        <w:t>Fivetran</w:t>
      </w:r>
      <w:proofErr w:type="spellEnd"/>
    </w:p>
    <w:p w14:paraId="429746B8" w14:textId="77777777" w:rsidR="00A554C0" w:rsidRPr="00EE3079" w:rsidRDefault="00000000">
      <w:pPr>
        <w:pStyle w:val="BodyText"/>
        <w:rPr>
          <w:rFonts w:ascii="Times New Roman" w:hAnsi="Times New Roman" w:cs="Times New Roman"/>
        </w:rPr>
      </w:pPr>
      <w:proofErr w:type="spellStart"/>
      <w:r w:rsidRPr="00EE3079">
        <w:rPr>
          <w:rFonts w:ascii="Times New Roman" w:hAnsi="Times New Roman" w:cs="Times New Roman"/>
        </w:rPr>
        <w:t>Fivetran</w:t>
      </w:r>
      <w:proofErr w:type="spellEnd"/>
      <w:r w:rsidRPr="00EE3079">
        <w:rPr>
          <w:rFonts w:ascii="Times New Roman" w:hAnsi="Times New Roman" w:cs="Times New Roman"/>
        </w:rPr>
        <w:t xml:space="preserve"> automates data movement out of, into and across cloud data platforms. </w:t>
      </w:r>
      <w:proofErr w:type="spellStart"/>
      <w:r w:rsidRPr="00EE3079">
        <w:rPr>
          <w:rFonts w:ascii="Times New Roman" w:hAnsi="Times New Roman" w:cs="Times New Roman"/>
        </w:rPr>
        <w:t>Fivetran</w:t>
      </w:r>
      <w:proofErr w:type="spellEnd"/>
      <w:r w:rsidRPr="00EE3079">
        <w:rPr>
          <w:rFonts w:ascii="Times New Roman" w:hAnsi="Times New Roman" w:cs="Times New Roman"/>
        </w:rPr>
        <w:t xml:space="preserve"> automates the most time-consuming parts of the ELT process from extracts to schema drift handling to transformations, so data engineers can focus on higher-impact projects with total pipeline peace of mind. With 99.9% uptime and self-healing pipelines, </w:t>
      </w:r>
      <w:proofErr w:type="spellStart"/>
      <w:r w:rsidRPr="00EE3079">
        <w:rPr>
          <w:rFonts w:ascii="Times New Roman" w:hAnsi="Times New Roman" w:cs="Times New Roman"/>
        </w:rPr>
        <w:t>Fivetran</w:t>
      </w:r>
      <w:proofErr w:type="spellEnd"/>
      <w:r w:rsidRPr="00EE3079">
        <w:rPr>
          <w:rFonts w:ascii="Times New Roman" w:hAnsi="Times New Roman" w:cs="Times New Roman"/>
        </w:rPr>
        <w:t xml:space="preserve"> enables hundreds of leading brands across the globe, including Autodesk, Condé Nast, JetBlue, Lufthansa, Morgan </w:t>
      </w:r>
      <w:proofErr w:type="gramStart"/>
      <w:r w:rsidRPr="00EE3079">
        <w:rPr>
          <w:rFonts w:ascii="Times New Roman" w:hAnsi="Times New Roman" w:cs="Times New Roman"/>
        </w:rPr>
        <w:t>Stanley</w:t>
      </w:r>
      <w:proofErr w:type="gramEnd"/>
      <w:r w:rsidRPr="00EE3079">
        <w:rPr>
          <w:rFonts w:ascii="Times New Roman" w:hAnsi="Times New Roman" w:cs="Times New Roman"/>
        </w:rPr>
        <w:t xml:space="preserve"> and Pitney Bowes, to accelerate data-driven decisions and drive business growth. For more information, visit </w:t>
      </w:r>
      <w:hyperlink r:id="rId6" w:tgtFrame="_blank">
        <w:r w:rsidRPr="00EE3079">
          <w:rPr>
            <w:rStyle w:val="Hyperlink"/>
            <w:rFonts w:ascii="Times New Roman" w:hAnsi="Times New Roman" w:cs="Times New Roman"/>
          </w:rPr>
          <w:t>fivetran.com</w:t>
        </w:r>
      </w:hyperlink>
      <w:r w:rsidRPr="00EE3079">
        <w:rPr>
          <w:rFonts w:ascii="Times New Roman" w:hAnsi="Times New Roman" w:cs="Times New Roman"/>
        </w:rPr>
        <w:t>.</w:t>
      </w:r>
    </w:p>
    <w:sectPr w:rsidR="00A554C0" w:rsidRPr="00EE3079" w:rsidSect="00EE3079">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4C0"/>
    <w:rsid w:val="007404D0"/>
    <w:rsid w:val="00A554C0"/>
    <w:rsid w:val="00DD1293"/>
    <w:rsid w:val="00EE3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87E9"/>
  <w15:docId w15:val="{E48F271D-4C9D-4D73-A34F-C6A3E404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vetran.com/" TargetMode="External"/><Relationship Id="rId5" Type="http://schemas.openxmlformats.org/officeDocument/2006/relationships/hyperlink" Target="https://www.linkedin.com/company/cloudmile/" TargetMode="External"/><Relationship Id="rId4" Type="http://schemas.openxmlformats.org/officeDocument/2006/relationships/hyperlink" Target="https://www.mile.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CloudMile Announces Strategic Partnership With Fivetran</dc:title>
  <dc:subject/>
  <dc:creator/>
  <dc:description/>
  <cp:lastModifiedBy>Skalamera Jean-Pierre</cp:lastModifiedBy>
  <cp:revision>3</cp:revision>
  <dcterms:created xsi:type="dcterms:W3CDTF">2023-07-05T02:49:00Z</dcterms:created>
  <dcterms:modified xsi:type="dcterms:W3CDTF">2023-07-05T06:56:00Z</dcterms:modified>
  <dc:language>en-US</dc:language>
</cp:coreProperties>
</file>