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jc w:val="left"/>
        <w:rPr>
          <w:rFonts w:ascii="Times New Roman" w:hAnsi="Times New Roman"/>
        </w:rPr>
      </w:pPr>
      <w:r>
        <w:rPr>
          <w:rFonts w:ascii="Times New Roman" w:hAnsi="Times New Roman"/>
        </w:rPr>
        <w:t>FOR IMMEDIATE RELEASE</w:t>
      </w:r>
    </w:p>
    <w:p>
      <w:pPr>
        <w:pStyle w:val="Heading1"/>
        <w:bidi w:val="0"/>
        <w:spacing w:before="0" w:after="0"/>
        <w:jc w:val="center"/>
        <w:rPr>
          <w:rFonts w:ascii="Times New Roman" w:hAnsi="Times New Roman"/>
        </w:rPr>
      </w:pPr>
      <w:r>
        <w:rPr>
          <w:rFonts w:ascii="Times New Roman" w:hAnsi="Times New Roman"/>
          <w:sz w:val="28"/>
          <w:szCs w:val="28"/>
        </w:rPr>
        <w:t>ECSIPC Announces New Smart Retail, Public Terminal, and Automation Intelligence Industrial Solutions at Computex 2023</w:t>
      </w:r>
    </w:p>
    <w:p>
      <w:pPr>
        <w:pStyle w:val="Heading2"/>
        <w:bidi w:val="0"/>
        <w:spacing w:before="0" w:after="0"/>
        <w:ind w:left="0" w:hanging="0"/>
        <w:jc w:val="center"/>
        <w:rPr>
          <w:rFonts w:ascii="Times New Roman" w:hAnsi="Times New Roman"/>
          <w:sz w:val="26"/>
          <w:szCs w:val="26"/>
        </w:rPr>
      </w:pPr>
      <w:r>
        <w:rPr>
          <w:rFonts w:ascii="Times New Roman" w:hAnsi="Times New Roman"/>
          <w:b w:val="false"/>
          <w:i/>
          <w:sz w:val="26"/>
          <w:szCs w:val="26"/>
        </w:rPr>
        <w:br/>
        <w:t>Including New LIVA Z5 Plus Series, Motherboards, and 360kW Commercial EV Dual-Output DC Smart Charger</w:t>
      </w:r>
    </w:p>
    <w:p>
      <w:pPr>
        <w:pStyle w:val="TextBody"/>
        <w:bidi w:val="0"/>
        <w:spacing w:before="0" w:after="283"/>
        <w:jc w:val="left"/>
        <w:rPr>
          <w:rFonts w:ascii="Times New Roman" w:hAnsi="Times New Roman"/>
        </w:rPr>
      </w:pPr>
      <w:r>
        <w:rPr>
          <w:rFonts w:ascii="Times New Roman" w:hAnsi="Times New Roman"/>
        </w:rPr>
        <w:br/>
      </w:r>
      <w:r>
        <w:rPr>
          <w:rFonts w:ascii="Times New Roman" w:hAnsi="Times New Roman"/>
          <w:b/>
        </w:rPr>
        <w:t>Taipei, Taiwan, May 18, 2023 -</w:t>
      </w:r>
      <w:r>
        <w:rPr>
          <w:rFonts w:ascii="Times New Roman" w:hAnsi="Times New Roman"/>
        </w:rPr>
        <w:t xml:space="preserve"> ECS Industrial Computer Co., Ltd., (ECSIPC) is pleased to announce its participation at Computex 2023. As a complete solution provider, it will introduce a wide range of comprehensive new products for smart retail, automation intelligence, information kiosks, lottery terminals, including the LIVA Z5 Plus mini-PC series, B760H7-M8 and Q670H7-IS1 motherboards. ECSIPC will exhibit its comprehensive smart charging solutions including AC charger for home and commercial use and DC charger with 360kW DC power output, ready for direct deployment in commercial and enterprise applications.</w:t>
        <w:br/>
        <w:br/>
        <w:t>Join ECSIPC in Taipei Nangang Exhibition Center, Taipei, Hall 1, 4F, at Booth number L0317a from May 30th to June 2nd, 2023.</w:t>
      </w:r>
    </w:p>
    <w:p>
      <w:pPr>
        <w:pStyle w:val="Heading3"/>
        <w:bidi w:val="0"/>
        <w:spacing w:before="0" w:after="0"/>
        <w:ind w:left="0" w:hanging="0"/>
        <w:jc w:val="left"/>
        <w:rPr>
          <w:rFonts w:ascii="Times New Roman" w:hAnsi="Times New Roman"/>
          <w:sz w:val="26"/>
          <w:szCs w:val="26"/>
        </w:rPr>
      </w:pPr>
      <w:r>
        <w:rPr>
          <w:rFonts w:ascii="Times New Roman" w:hAnsi="Times New Roman"/>
          <w:sz w:val="26"/>
          <w:szCs w:val="26"/>
        </w:rPr>
        <w:t>New LIVA Z5 Plus Series Mini-PC for Smart Retail Solutions</w:t>
      </w:r>
    </w:p>
    <w:p>
      <w:pPr>
        <w:pStyle w:val="TextBody"/>
        <w:bidi w:val="0"/>
        <w:spacing w:before="0" w:after="283"/>
        <w:jc w:val="left"/>
        <w:rPr>
          <w:rFonts w:ascii="Times New Roman" w:hAnsi="Times New Roman"/>
        </w:rPr>
      </w:pPr>
      <w:r>
        <w:rPr>
          <w:rFonts w:ascii="Times New Roman" w:hAnsi="Times New Roman"/>
        </w:rPr>
        <w:t>Ready for commercial self-service kiosks with digital signage, ECSIPC is launching its new LIVA Z5 Plus and LIV</w:t>
      </w:r>
      <w:r>
        <w:rPr>
          <w:rFonts w:eastAsia="新細明體" w:cs="Lucida Sans" w:ascii="Times New Roman" w:hAnsi="Times New Roman"/>
          <w:color w:val="auto"/>
          <w:kern w:val="0"/>
          <w:sz w:val="24"/>
          <w:szCs w:val="24"/>
          <w:lang w:val="en-US" w:eastAsia="zh-TW" w:bidi="hi-IN"/>
        </w:rPr>
        <w:t>A</w:t>
      </w:r>
      <w:r>
        <w:rPr>
          <w:rFonts w:ascii="Times New Roman" w:hAnsi="Times New Roman"/>
        </w:rPr>
        <w:t xml:space="preserve"> Z5E Plus mini-PCs at Computex 2023. Demonstrating its impressive capabilities as part of a total smart retail solution, visitors can order their own bubble tea from a fully automated self-service kiosk that includes multiple 4K displays showing drinks menu, order status, and sales promotions, all from a single LIVA Z5</w:t>
      </w:r>
      <w:r>
        <w:rPr>
          <w:rFonts w:eastAsia="新細明體" w:cs="Lucida Sans" w:ascii="Times New Roman" w:hAnsi="Times New Roman"/>
          <w:color w:val="auto"/>
          <w:kern w:val="0"/>
          <w:sz w:val="24"/>
          <w:szCs w:val="24"/>
          <w:lang w:val="en-US" w:eastAsia="zh-TW" w:bidi="hi-IN"/>
        </w:rPr>
        <w:t xml:space="preserve"> </w:t>
      </w:r>
      <w:r>
        <w:rPr>
          <w:rFonts w:eastAsia="新細明體" w:cs="Lucida Sans" w:ascii="Times New Roman" w:hAnsi="Times New Roman"/>
          <w:color w:val="auto"/>
          <w:kern w:val="0"/>
          <w:sz w:val="24"/>
          <w:szCs w:val="24"/>
          <w:lang w:val="en-US" w:eastAsia="zh-TW" w:bidi="hi-IN"/>
        </w:rPr>
        <w:t>Plus</w:t>
      </w:r>
      <w:r>
        <w:rPr>
          <w:rFonts w:ascii="Times New Roman" w:hAnsi="Times New Roman"/>
        </w:rPr>
        <w:t xml:space="preserve">. These cutting-edge mini-PCs can connect up to four 4K monitors simultaneously. With an embedded 13th Generation Intel® Core™ i Processor, it provides highly capable performance at minimal power use. Rich I/O is available, and storage options include a superfast M.2 2280 PCI-E NVMe Gen-4x4 SSD, and option of 2.5-inch SATA SSD (Z5E </w:t>
      </w:r>
      <w:r>
        <w:rPr>
          <w:rFonts w:eastAsia="新細明體" w:cs="Lucida Sans" w:ascii="Times New Roman" w:hAnsi="Times New Roman"/>
          <w:color w:val="auto"/>
          <w:kern w:val="0"/>
          <w:sz w:val="24"/>
          <w:szCs w:val="24"/>
          <w:lang w:val="en-US" w:eastAsia="zh-TW" w:bidi="hi-IN"/>
        </w:rPr>
        <w:t>Plus</w:t>
      </w:r>
      <w:r>
        <w:rPr>
          <w:rFonts w:ascii="Times New Roman" w:hAnsi="Times New Roman"/>
        </w:rPr>
        <w:t>). Connectivity includes two 2.5GbE, with the option of Intel vPro®, and Wi-Fi 6 connectivity, providing multi-gigabit performance.</w:t>
      </w:r>
    </w:p>
    <w:p>
      <w:pPr>
        <w:pStyle w:val="Heading3"/>
        <w:bidi w:val="0"/>
        <w:spacing w:before="0" w:after="0"/>
        <w:ind w:left="0" w:hanging="0"/>
        <w:jc w:val="left"/>
        <w:rPr>
          <w:rFonts w:ascii="Times New Roman" w:hAnsi="Times New Roman"/>
          <w:sz w:val="26"/>
          <w:szCs w:val="26"/>
        </w:rPr>
      </w:pPr>
      <w:r>
        <w:rPr>
          <w:rFonts w:ascii="Times New Roman" w:hAnsi="Times New Roman"/>
          <w:sz w:val="26"/>
          <w:szCs w:val="26"/>
        </w:rPr>
        <w:t>High-Performance Motherboard for Information Kiosks &amp; Public Terminals</w:t>
      </w:r>
    </w:p>
    <w:p>
      <w:pPr>
        <w:pStyle w:val="TextBody"/>
        <w:bidi w:val="0"/>
        <w:spacing w:before="0" w:after="283"/>
        <w:jc w:val="left"/>
        <w:rPr>
          <w:rFonts w:ascii="Times New Roman" w:hAnsi="Times New Roman"/>
        </w:rPr>
      </w:pPr>
      <w:r>
        <w:rPr>
          <w:rFonts w:ascii="Times New Roman" w:hAnsi="Times New Roman"/>
        </w:rPr>
        <w:t>Designed for public applications such as information kiosks and lottery terminals, the new B760H7-M8 offers high performance and feature-rich I/O, enabling it to provide a solid backbone for eye-catching designs with a range of touchscreens, buttons, switches, and vibrant lighting. Supporting 13th Generation Intel® Core™ i Processors and superfast DDR5 memory, the motherboard uses 100% solid capacitors for stability and life-cycle longevity. Advanced 3D graphics can be added via GPU card into the PCI-Express 5.0 16x slot, and storage options include two ultra-high speed M.2 NVMe SSD PCI-E 4x4, and four SATA ports.</w:t>
      </w:r>
    </w:p>
    <w:p>
      <w:pPr>
        <w:pStyle w:val="Heading3"/>
        <w:bidi w:val="0"/>
        <w:spacing w:before="0" w:after="0"/>
        <w:ind w:left="0" w:hanging="0"/>
        <w:jc w:val="left"/>
        <w:rPr>
          <w:rFonts w:ascii="Times New Roman" w:hAnsi="Times New Roman"/>
          <w:sz w:val="26"/>
          <w:szCs w:val="26"/>
        </w:rPr>
      </w:pPr>
      <w:r>
        <w:rPr>
          <w:rFonts w:ascii="Times New Roman" w:hAnsi="Times New Roman"/>
          <w:sz w:val="26"/>
          <w:szCs w:val="26"/>
        </w:rPr>
        <w:t>Compact Industrial Motherboard for Smart Auto Test Equipment &amp; Autonomous Mobile Robot</w:t>
      </w:r>
    </w:p>
    <w:p>
      <w:pPr>
        <w:pStyle w:val="TextBody"/>
        <w:bidi w:val="0"/>
        <w:spacing w:before="0" w:after="283"/>
        <w:jc w:val="left"/>
        <w:rPr>
          <w:rFonts w:ascii="Times New Roman" w:hAnsi="Times New Roman"/>
        </w:rPr>
      </w:pPr>
      <w:r>
        <w:rPr>
          <w:rFonts w:ascii="Times New Roman" w:hAnsi="Times New Roman"/>
        </w:rPr>
        <w:t xml:space="preserve">The ECSIPC Q670H7-IS1 motherboard is ideal for automation intelligence in industrial applications such as Smart Auto Test Equipment, and Autonomous Mobile Robot (AMR). It supports 13th Generation Intel® Core™ i Processors and a PCI-Express 5.0 16X slot for high-performance GPU or FPGA cards ready for AI/ML processing. This compact mini-ITX motherboard is ideal for small equipment spaces. Capacious DDR5 up to 128GB, superfast M.2 NVMe PCI-E 4x4, and SATA SSD storage is available. Connectivity includes two Ethernet, Wi-Fi/BT and even LTE/5G modules. Legacy COM RS232/422/485 are available to support a wide range of industrial equipment interfaces. </w:t>
      </w:r>
    </w:p>
    <w:p>
      <w:pPr>
        <w:pStyle w:val="Heading3"/>
        <w:bidi w:val="0"/>
        <w:spacing w:before="0" w:after="0"/>
        <w:ind w:left="0" w:hanging="0"/>
        <w:jc w:val="left"/>
        <w:rPr>
          <w:rFonts w:ascii="Times New Roman" w:hAnsi="Times New Roman"/>
          <w:sz w:val="26"/>
          <w:szCs w:val="26"/>
        </w:rPr>
      </w:pPr>
      <w:r>
        <w:rPr>
          <w:rFonts w:ascii="Times New Roman" w:hAnsi="Times New Roman"/>
          <w:sz w:val="26"/>
          <w:szCs w:val="26"/>
        </w:rPr>
        <w:t>360kW Commercial EV Dual-Output DC Smart Charger</w:t>
      </w:r>
    </w:p>
    <w:p>
      <w:pPr>
        <w:pStyle w:val="TextBody"/>
        <w:bidi w:val="0"/>
        <w:spacing w:before="0" w:after="283"/>
        <w:jc w:val="left"/>
        <w:rPr>
          <w:rFonts w:ascii="Times New Roman" w:hAnsi="Times New Roman"/>
        </w:rPr>
      </w:pPr>
      <w:r>
        <w:rPr>
          <w:rFonts w:ascii="Times New Roman" w:hAnsi="Times New Roman"/>
        </w:rPr>
        <w:t>Supporting the growing adoption of EV vehicles worldwide, ECSIPC has launched a Smart DC Charger capable of dual output up to an impressive 360kW (400A max, 480V, 3-phase). This complete turnkey solution provides super-fast charging speeds for communal parking garages, commercial fleet operators, automotive dealers, EV infrastructure operators and service providers, and freeway service stations.</w:t>
        <w:br/>
        <w:br/>
        <w:t>It features an integrated digital signage display that allows easy to see status information and even display advertising opportunities for public operators, plus an integrated PCI-PTS Payment System that allows tap-to-pay via secure internet access. The charging interface is compliant with CCS2, OCPP 1.6 JSON standard, and ISO 15118. The Smart DC Charger integrates with the ECSIPC Management Platform, allowing operators, system integrators, and commercial customers to conveniently control the charger station remotely.</w:t>
      </w:r>
    </w:p>
    <w:p>
      <w:pPr>
        <w:pStyle w:val="Heading3"/>
        <w:bidi w:val="0"/>
        <w:spacing w:before="0" w:after="0"/>
        <w:ind w:left="0" w:hanging="0"/>
        <w:jc w:val="left"/>
        <w:rPr>
          <w:rFonts w:ascii="Times New Roman" w:hAnsi="Times New Roman"/>
          <w:sz w:val="26"/>
          <w:szCs w:val="26"/>
        </w:rPr>
      </w:pPr>
      <w:r>
        <w:rPr>
          <w:rFonts w:ascii="Times New Roman" w:hAnsi="Times New Roman"/>
          <w:sz w:val="26"/>
          <w:szCs w:val="26"/>
        </w:rPr>
        <w:t>About ECS Industrial Computer Co., Ltd (ECSIPC)</w:t>
      </w:r>
    </w:p>
    <w:p>
      <w:pPr>
        <w:pStyle w:val="TextBody"/>
        <w:bidi w:val="0"/>
        <w:spacing w:before="0" w:after="283"/>
        <w:jc w:val="left"/>
        <w:rPr/>
      </w:pPr>
      <w:r>
        <w:rPr>
          <w:rFonts w:ascii="Times New Roman" w:hAnsi="Times New Roman"/>
        </w:rPr>
        <w:t xml:space="preserve">ECS Industrial Computer Co., Ltd is a subsidiary established via Elitegroup Computer Systems known as ECS in 2022. ECSIPC focuses on vertical industrial application products providing solutions to create higher commercial operation efficiency and value by combining our own global service network with existing channel resources for maximum synergy. To learn more, visit </w:t>
      </w:r>
      <w:hyperlink r:id="rId2" w:tgtFrame="_blank">
        <w:r>
          <w:rPr>
            <w:rFonts w:ascii="Times New Roman" w:hAnsi="Times New Roman"/>
            <w:color w:val="2A6099"/>
          </w:rPr>
          <w:t>http://www.ecsipc.com</w:t>
        </w:r>
      </w:hyperlink>
      <w:r>
        <w:rPr>
          <w:rFonts w:ascii="Times New Roman" w:hAnsi="Times New Roman"/>
        </w:rPr>
        <w:t xml:space="preserve">. </w:t>
      </w:r>
    </w:p>
    <w:sectPr>
      <w:type w:val="nextPage"/>
      <w:pgSz w:w="11906" w:h="16838"/>
      <w:pgMar w:left="1136" w:right="1136" w:gutter="0" w:header="0" w:top="1136" w:footer="0" w:bottom="1136"/>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Unicode MS">
    <w:charset w:val="00"/>
    <w:family w:val="swiss"/>
    <w:pitch w:val="variable"/>
  </w:font>
  <w:font w:name="Liberation Serif">
    <w:altName w:val="Times New Roman"/>
    <w:charset w:val="00"/>
    <w:family w:val="swiss"/>
    <w:pitch w:val="variable"/>
  </w:font>
  <w:font w:name="Liberation Sans">
    <w:altName w:val="Arial"/>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1134"/>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Lucida Sans"/>
        <w:sz w:val="24"/>
        <w:szCs w:val="24"/>
        <w:lang w:val="en-US" w:eastAsia="zh-TW"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Liberation Serif" w:hAnsi="Liberation Serif" w:eastAsia="新細明體" w:cs="Lucida Sans"/>
      <w:color w:val="auto"/>
      <w:kern w:val="0"/>
      <w:sz w:val="24"/>
      <w:szCs w:val="24"/>
      <w:lang w:val="en-US" w:eastAsia="zh-TW" w:bidi="hi-IN"/>
    </w:rPr>
  </w:style>
  <w:style w:type="paragraph" w:styleId="Heading1">
    <w:name w:val="Heading 1"/>
    <w:basedOn w:val="Style14"/>
    <w:next w:val="TextBody"/>
    <w:qFormat/>
    <w:pPr/>
    <w:rPr>
      <w:rFonts w:ascii="Liberation Sans Unicode MS" w:hAnsi="Liberation Sans Unicode MS"/>
      <w:b/>
      <w:bCs/>
      <w:sz w:val="48"/>
      <w:szCs w:val="44"/>
    </w:rPr>
  </w:style>
  <w:style w:type="paragraph" w:styleId="Heading2">
    <w:name w:val="Heading 2"/>
    <w:basedOn w:val="Style14"/>
    <w:next w:val="TextBody"/>
    <w:qFormat/>
    <w:pPr>
      <w:spacing w:before="200" w:after="120"/>
      <w:outlineLvl w:val="1"/>
    </w:pPr>
    <w:rPr>
      <w:rFonts w:ascii="Liberation Serif" w:hAnsi="Liberation Serif" w:eastAsia="新細明體" w:cs="Lucida Sans"/>
      <w:b/>
      <w:bCs/>
      <w:sz w:val="36"/>
      <w:szCs w:val="36"/>
    </w:rPr>
  </w:style>
  <w:style w:type="paragraph" w:styleId="Heading3">
    <w:name w:val="Heading 3"/>
    <w:basedOn w:val="Style14"/>
    <w:next w:val="TextBody"/>
    <w:qFormat/>
    <w:pPr>
      <w:spacing w:before="140" w:after="120"/>
      <w:outlineLvl w:val="2"/>
    </w:pPr>
    <w:rPr>
      <w:rFonts w:ascii="Liberation Serif" w:hAnsi="Liberation Serif" w:eastAsia="新細明體" w:cs="Lucida Sans"/>
      <w:b/>
      <w:bCs/>
      <w:sz w:val="28"/>
      <w:szCs w:val="28"/>
    </w:rPr>
  </w:style>
  <w:style w:type="character" w:styleId="Style11">
    <w:name w:val="尾註字元"/>
    <w:qFormat/>
    <w:rPr/>
  </w:style>
  <w:style w:type="character" w:styleId="Style12">
    <w:name w:val="註腳字元"/>
    <w:qFormat/>
    <w:rPr/>
  </w:style>
  <w:style w:type="character" w:styleId="Style13">
    <w:name w:val="網際網路連結"/>
    <w:qFormat/>
    <w:rPr>
      <w:color w:val="000080"/>
      <w:u w:val="single"/>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before="0" w:after="283"/>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Arial"/>
      <w:lang w:val="zxx" w:eastAsia="zxx" w:bidi="zxx"/>
    </w:rPr>
  </w:style>
  <w:style w:type="paragraph" w:styleId="Style14">
    <w:name w:val="標題"/>
    <w:basedOn w:val="Normal"/>
    <w:next w:val="TextBody"/>
    <w:qFormat/>
    <w:pPr>
      <w:keepNext w:val="true"/>
      <w:spacing w:before="240" w:after="283"/>
    </w:pPr>
    <w:rPr>
      <w:rFonts w:ascii="Liberation Sans" w:hAnsi="Liberation Sans"/>
      <w:sz w:val="28"/>
      <w:szCs w:val="28"/>
    </w:rPr>
  </w:style>
  <w:style w:type="paragraph" w:styleId="Style15">
    <w:name w:val="索引"/>
    <w:basedOn w:val="Normal"/>
    <w:qFormat/>
    <w:pPr>
      <w:suppressLineNumbers/>
    </w:pPr>
    <w:rPr>
      <w:rFonts w:cs="Lucida Sans"/>
      <w:lang w:val="zxx" w:eastAsia="zxx" w:bidi="zxx"/>
    </w:rPr>
  </w:style>
  <w:style w:type="paragraph" w:styleId="Style16">
    <w:name w:val="水平線"/>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Style17">
    <w:name w:val="表格內容"/>
    <w:basedOn w:val="TextBody"/>
    <w:qFormat/>
    <w:pPr/>
    <w:rPr/>
  </w:style>
  <w:style w:type="paragraph" w:styleId="Style18">
    <w:name w:val="頁首與頁尾"/>
    <w:basedOn w:val="Normal"/>
    <w:qFormat/>
    <w:pPr>
      <w:suppressLineNumbers/>
      <w:tabs>
        <w:tab w:val="clear" w:pos="1134"/>
        <w:tab w:val="center" w:pos="4819" w:leader="none"/>
        <w:tab w:val="right" w:pos="9638" w:leader="none"/>
      </w:tabs>
    </w:pPr>
    <w:rPr/>
  </w:style>
  <w:style w:type="paragraph" w:styleId="HeaderandFooter">
    <w:name w:val="Header and Footer"/>
    <w:basedOn w:val="Normal"/>
    <w:qFormat/>
    <w:pPr/>
    <w:rPr/>
  </w:style>
  <w:style w:type="paragraph" w:styleId="Footer">
    <w:name w:val="Footer"/>
    <w:basedOn w:val="Normal"/>
    <w:pPr>
      <w:suppressLineNumbers/>
      <w:tabs>
        <w:tab w:val="clear" w:pos="1134"/>
        <w:tab w:val="center" w:pos="4818" w:leader="none"/>
        <w:tab w:val="right" w:pos="9637" w:leader="none"/>
      </w:tabs>
    </w:pPr>
    <w:rPr/>
  </w:style>
  <w:style w:type="paragraph" w:styleId="Header">
    <w:name w:val="Header"/>
    <w:basedOn w:val="Normal"/>
    <w:pPr>
      <w:suppressLineNumbers/>
      <w:tabs>
        <w:tab w:val="clear" w:pos="1134"/>
        <w:tab w:val="center" w:pos="4818" w:leader="none"/>
        <w:tab w:val="right" w:pos="9637"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csipc.co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LibreOffice/7.3.2.2$Windows_X86_64 LibreOffice_project/49f2b1bff42cfccbd8f788c8dc32c1c309559be0</Application>
  <AppVersion>15.0000</AppVersion>
  <Pages>2</Pages>
  <Words>698</Words>
  <Characters>4101</Characters>
  <CharactersWithSpaces>4791</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2023-05-16T15:59:58Z</dcterms:modified>
  <cp:revision>4</cp:revision>
  <dc:subject/>
  <dc:title>ECSIPC Announces New Smart Retail, Public Terminal, and Automation Intelligence Industrial Solutions at Computex 2023</dc:title>
</cp:coreProperties>
</file>

<file path=docProps/custom.xml><?xml version="1.0" encoding="utf-8"?>
<Properties xmlns="http://schemas.openxmlformats.org/officeDocument/2006/custom-properties" xmlns:vt="http://schemas.openxmlformats.org/officeDocument/2006/docPropsVTypes"/>
</file>