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przedstawia modu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owe zasilacze FlexGURU 250W i 300W</w:t>
      </w:r>
    </w:p>
    <w:p>
      <w:pPr>
        <w:pStyle w:val="Heading2"/>
        <w:spacing w:before="49" w:after="49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Nowe zasilacze doskonale nadaj</w:t>
      </w:r>
      <w:r>
        <w:rPr>
          <w:rFonts w:eastAsia="MS Mincho" w:cs="Times New Roman" w:ascii="Times New Roman" w:hAnsi="Times New Roman"/>
          <w:i/>
          <w:iCs/>
        </w:rPr>
        <w:t>ą</w:t>
      </w:r>
      <w:r>
        <w:rPr>
          <w:rFonts w:cs="Times New Roman" w:ascii="Times New Roman" w:hAnsi="Times New Roman"/>
          <w:i/>
          <w:iCs/>
        </w:rPr>
        <w:t xml:space="preserve"> si</w:t>
      </w:r>
      <w:r>
        <w:rPr>
          <w:rFonts w:eastAsia="MS Mincho" w:cs="Times New Roman" w:ascii="Times New Roman" w:hAnsi="Times New Roman"/>
          <w:i/>
          <w:iCs/>
        </w:rPr>
        <w:t>ę</w:t>
      </w:r>
      <w:r>
        <w:rPr>
          <w:rFonts w:cs="Times New Roman" w:ascii="Times New Roman" w:hAnsi="Times New Roman"/>
          <w:i/>
          <w:iCs/>
        </w:rPr>
        <w:t xml:space="preserve"> do IPC, NAS, HTPC i edge computing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29 pa</w:t>
      </w:r>
      <w:r>
        <w:rPr>
          <w:rFonts w:eastAsia="MS Mincho" w:cs="Times New Roman" w:ascii="Times New Roman" w:hAnsi="Times New Roman"/>
          <w:b/>
          <w:bCs/>
          <w:i/>
          <w:iCs/>
        </w:rPr>
        <w:t>ź</w:t>
      </w:r>
      <w:r>
        <w:rPr>
          <w:rFonts w:cs="Times New Roman" w:ascii="Times New Roman" w:hAnsi="Times New Roman"/>
          <w:b/>
          <w:bCs/>
          <w:i/>
          <w:iCs/>
        </w:rPr>
        <w:t xml:space="preserve">dziernika 2019 r., Tajpej, Tajwan - </w:t>
      </w:r>
      <w:r>
        <w:rPr>
          <w:rFonts w:cs="Times New Roman" w:ascii="Times New Roman" w:hAnsi="Times New Roman"/>
        </w:rPr>
        <w:t>FSP jeden z wiod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cych 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wiatowych producentów zasilaczy ma przyjemno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zaprezentowania nowej serii zasilaczy FlexGURU. FlexGURU to seria kompaktowych, modu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owych, cichych i wydajnych zasilaczy zaprojektowana dla IPC (komputerów przemys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owych), HTPC ( PC kina domowego), Edge Computing i NAS (Network Attached Storage) oraz serwerów NAS. Seria FlexGURU obejmuje modele o mocy 250 W i 300 W. Te smuk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e, ale silne zasilacze - zaledwie 150 x 40,5 x 81,5 mm - oferuj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o 20 procent wy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sz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g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sto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mocy ni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 inne typowe zasilacze Flex ATX. FlexGURU spe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niaj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wymagania VAR (warto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dodana odsprzedawcy), realizuje zapotrzebowanie dotycz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ce niewielkich wymaga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 xml:space="preserve"> ilo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ciowych ze strony edge computers. Zmniejsza to potrzeb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zakupu du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ych ilo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niestandardowych zasilaczy i utrzymywania zapasów w oczekiwaniu na sprzeda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Modu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owa konstrukcja zasilacza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Modu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owa konstrukcja FSP FlexGURU Flex ATX z cienkimi kablami ta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 xml:space="preserve">mowymi pozwala na 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atwiejsz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konfiguracj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zmniejszaj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pl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tanin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kabli i poprawiaj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przep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yw powietrza. 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ytkownicy mog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zainstalowa</w:t>
      </w:r>
      <w:r>
        <w:rPr>
          <w:rFonts w:eastAsia="MS Mincho" w:cs="Times New Roman" w:ascii="Times New Roman" w:hAnsi="Times New Roman"/>
        </w:rPr>
        <w:t>ć</w:t>
      </w:r>
      <w:r>
        <w:rPr>
          <w:rFonts w:cs="Times New Roman" w:ascii="Times New Roman" w:hAnsi="Times New Roman"/>
        </w:rPr>
        <w:t xml:space="preserve"> minimaln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liczb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 xml:space="preserve"> kabli wymaganych jedynie dla w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asnego systemu.</w:t>
        <w:br/>
        <w:br/>
        <w:t>FSP stworzy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o uniwersalne mocowanie, które wpasowuje sie w dwie ró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ne orientacje, umo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liwiaj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 szybki monta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 w dowolnej obudowie. Otwory monta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owe mocowania zosta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 zaprojektowane w celu zapewnienia zgodno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serii FlexGURU z 99 procentami obudów komputerowych Flex-ATX na rynku.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Bezpieczne, ciche i wydajne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>FlexGURU oferuje imponuj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>c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wydajno</w:t>
      </w:r>
      <w:r>
        <w:rPr>
          <w:rFonts w:eastAsia="MS Mincho" w:cs="Times New Roman" w:ascii="Times New Roman" w:hAnsi="Times New Roman"/>
        </w:rPr>
        <w:t>ść</w:t>
      </w:r>
      <w:r>
        <w:rPr>
          <w:rFonts w:cs="Times New Roman" w:ascii="Times New Roman" w:hAnsi="Times New Roman"/>
        </w:rPr>
        <w:t xml:space="preserve"> ciepln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i doskona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 przep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yw powietrza w celu przed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u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 xml:space="preserve">enia </w:t>
      </w:r>
      <w:r>
        <w:rPr>
          <w:rFonts w:eastAsia="MS Mincho" w:cs="Times New Roman" w:ascii="Times New Roman" w:hAnsi="Times New Roman"/>
        </w:rPr>
        <w:t>ż</w:t>
      </w:r>
      <w:r>
        <w:rPr>
          <w:rFonts w:cs="Times New Roman" w:ascii="Times New Roman" w:hAnsi="Times New Roman"/>
        </w:rPr>
        <w:t>ywotno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wentylatora, ochrony wydajno</w:t>
      </w:r>
      <w:r>
        <w:rPr>
          <w:rFonts w:eastAsia="MS Mincho" w:cs="Times New Roman" w:ascii="Times New Roman" w:hAnsi="Times New Roman"/>
        </w:rPr>
        <w:t>ś</w:t>
      </w:r>
      <w:r>
        <w:rPr>
          <w:rFonts w:cs="Times New Roman" w:ascii="Times New Roman" w:hAnsi="Times New Roman"/>
        </w:rPr>
        <w:t>ci systemu i pomocy w redukcji ha</w:t>
      </w:r>
      <w:r>
        <w:rPr>
          <w:rFonts w:eastAsia="MS Mincho" w:cs="Times New Roman" w:ascii="Times New Roman" w:hAnsi="Times New Roman"/>
        </w:rPr>
        <w:t>ł</w:t>
      </w:r>
      <w:r>
        <w:rPr>
          <w:rFonts w:cs="Times New Roman" w:ascii="Times New Roman" w:hAnsi="Times New Roman"/>
        </w:rPr>
        <w:t>asu. Zasilacze te, s</w:t>
      </w:r>
      <w:r>
        <w:rPr>
          <w:rFonts w:eastAsia="MS Mincho" w:cs="Times New Roman" w:ascii="Times New Roman" w:hAnsi="Times New Roman"/>
        </w:rPr>
        <w:t>ą</w:t>
      </w:r>
      <w:r>
        <w:rPr>
          <w:rFonts w:cs="Times New Roman" w:ascii="Times New Roman" w:hAnsi="Times New Roman"/>
        </w:rPr>
        <w:t xml:space="preserve"> zgodne z mi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dzynarodowymi normami bezpiecze</w:t>
      </w:r>
      <w:r>
        <w:rPr>
          <w:rFonts w:eastAsia="MS Mincho" w:cs="Times New Roman" w:ascii="Times New Roman" w:hAnsi="Times New Roman"/>
        </w:rPr>
        <w:t>ń</w:t>
      </w:r>
      <w:r>
        <w:rPr>
          <w:rFonts w:cs="Times New Roman" w:ascii="Times New Roman" w:hAnsi="Times New Roman"/>
        </w:rPr>
        <w:t>stwa UL / EN / IEC 62368-1 i 60950.</w:t>
        <w:br/>
        <w:br/>
        <w:t>Po wi</w:t>
      </w:r>
      <w:r>
        <w:rPr>
          <w:rFonts w:eastAsia="MS Mincho" w:cs="Times New Roman" w:ascii="Times New Roman" w:hAnsi="Times New Roman"/>
        </w:rPr>
        <w:t>ę</w:t>
      </w:r>
      <w:r>
        <w:rPr>
          <w:rFonts w:cs="Times New Roman" w:ascii="Times New Roman" w:hAnsi="Times New Roman"/>
        </w:rPr>
        <w:t>cej informacji zapraszamy na strony:</w:t>
        <w:br/>
      </w:r>
      <w:hyperlink r:id="rId2" w:tgtFrame="_blank">
        <w:r>
          <w:rPr>
            <w:rStyle w:val="InternetLink"/>
            <w:rFonts w:cs="Times New Roman" w:ascii="Times New Roman" w:hAnsi="Times New Roman"/>
          </w:rPr>
          <w:t>https://www.fsplifestyle.com/en/product/flexguru300w.html</w:t>
        </w:r>
      </w:hyperlink>
      <w:r>
        <w:rPr>
          <w:rFonts w:cs="Times New Roman" w:ascii="Times New Roman" w:hAnsi="Times New Roman"/>
        </w:rPr>
        <w:br/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https://www.youtube.com/watch?v=pOL8DUaWbok</w:t>
        </w:r>
      </w:hyperlink>
      <w:r>
        <w:rPr>
          <w:rFonts w:cs="Times New Roman" w:ascii="Times New Roman" w:hAnsi="Times New Roman"/>
        </w:rPr>
        <w:br/>
      </w:r>
      <w:hyperlink r:id="rId4" w:tgtFrame="_blank">
        <w:r>
          <w:rPr>
            <w:rStyle w:val="InternetLink"/>
            <w:rFonts w:cs="Times New Roman" w:ascii="Times New Roman" w:hAnsi="Times New Roman"/>
          </w:rPr>
          <w:t>https://www.amazon.com/FSP-Solution-Management-Efficiency-FSP250-50FGBBI/dp/B07W218FCV/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Továbbiinformációkért kérjük látogasson el: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Az FSP Group hivatalos weboldalára: </w:t>
      </w:r>
      <w:hyperlink r:id="rId5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br/>
        <w:t xml:space="preserve">Az FSP Group márkaoldalára: </w:t>
      </w:r>
      <w:hyperlink r:id="rId6" w:tgtFrame="_blank">
        <w:r>
          <w:rPr>
            <w:rStyle w:val="InternetLink"/>
            <w:rFonts w:cs="Times New Roman" w:ascii="Times New Roman" w:hAnsi="Times New Roman"/>
          </w:rPr>
          <w:t>www.FSPLifestyle.com</w:t>
        </w:r>
      </w:hyperlink>
      <w:r>
        <w:rPr>
          <w:rFonts w:cs="Times New Roman" w:ascii="Times New Roman" w:hAnsi="Times New Roman"/>
        </w:rPr>
        <w:br/>
        <w:t xml:space="preserve">Az FSP hivatalos blogjára: </w:t>
      </w:r>
      <w:hyperlink r:id="rId7" w:tgtFrame="_blank">
        <w:r>
          <w:rPr>
            <w:rStyle w:val="InternetLink"/>
            <w:rFonts w:cs="Times New Roman" w:ascii="Times New Roman" w:hAnsi="Times New Roman"/>
          </w:rPr>
          <w:t>blog.fsp-group.com</w:t>
        </w:r>
      </w:hyperlink>
      <w:r>
        <w:rPr>
          <w:rFonts w:cs="Times New Roman" w:ascii="Times New Roman" w:hAnsi="Times New Roman"/>
        </w:rPr>
        <w:br/>
        <w:t xml:space="preserve">A Facebookra: </w:t>
      </w:r>
      <w:hyperlink r:id="rId8" w:tgtFrame="_blank">
        <w:r>
          <w:rPr>
            <w:rStyle w:val="InternetLink"/>
            <w:rFonts w:cs="Times New Roman" w:ascii="Times New Roman" w:hAnsi="Times New Roman"/>
          </w:rPr>
          <w:t>www.facebook.com/FSP.global</w:t>
        </w:r>
      </w:hyperlink>
      <w:r>
        <w:rPr>
          <w:rFonts w:cs="Times New Roman" w:ascii="Times New Roman" w:hAnsi="Times New Roman"/>
        </w:rPr>
        <w:br/>
        <w:t xml:space="preserve">A LinkedInre: </w:t>
      </w:r>
      <w:hyperlink r:id="rId9" w:tgtFrame="_blank">
        <w:r>
          <w:rPr>
            <w:rStyle w:val="InternetLink"/>
            <w:rFonts w:cs="Times New Roman" w:ascii="Times New Roman" w:hAnsi="Times New Roman"/>
          </w:rPr>
          <w:t>www.linkedin.com/company/1842554</w:t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FSP-r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l:</w:t>
      </w:r>
    </w:p>
    <w:p>
      <w:pPr>
        <w:pStyle w:val="Normal"/>
        <w:rPr/>
      </w:pPr>
      <w:r>
        <w:rPr>
          <w:rFonts w:cs="Times New Roman" w:ascii="Times New Roman" w:hAnsi="Times New Roman"/>
        </w:rPr>
        <w:t>Az 1993-ban alapított FSP Group (3015: Taiwan) a világ egyik vezet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tápegységgyártója, amely a felhasználók minden igényét képes kielégíteni 400 f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s K+F csapatával, nagy gyártókapacitásával és széles termékpalettájával. Több mint 500 különböz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>, 80 PLUS® tanúsítvánnyal rendelkez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modelljével a világ legtöbb ilyen tanúsítványát megszerz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 cége, amely egyszerre kínál a felhasználóknak környezetbarát technológiát és min</w:t>
      </w:r>
      <w:r>
        <w:rPr>
          <w:rFonts w:eastAsia="MS Mincho" w:cs="Times New Roman" w:ascii="Times New Roman" w:hAnsi="Times New Roman"/>
        </w:rPr>
        <w:t>ő</w:t>
      </w:r>
      <w:r>
        <w:rPr>
          <w:rFonts w:cs="Times New Roman" w:ascii="Times New Roman" w:hAnsi="Times New Roman"/>
        </w:rPr>
        <w:t xml:space="preserve">ségi tápegységeket.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0c3c4c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0c3c4c"/>
    <w:rPr>
      <w:rFonts w:ascii="新細明體" w:hAnsi="新細明體" w:eastAsia="新細明體" w:cs="新細明體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a6"/>
    <w:uiPriority w:val="99"/>
    <w:semiHidden/>
    <w:unhideWhenUsed/>
    <w:rsid w:val="000c3c4c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0c3c4c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plifestyle.com/en/product/flexguru300w.html" TargetMode="External"/><Relationship Id="rId3" Type="http://schemas.openxmlformats.org/officeDocument/2006/relationships/hyperlink" Target="https://www.youtube.com/watch?v=pOL8DUaWbok" TargetMode="External"/><Relationship Id="rId4" Type="http://schemas.openxmlformats.org/officeDocument/2006/relationships/hyperlink" Target="https://www.amazon.com/FSP-Solution-Management-Efficiency-FSP250-50FGBBI/dp/B07W218FCV/" TargetMode="External"/><Relationship Id="rId5" Type="http://schemas.openxmlformats.org/officeDocument/2006/relationships/hyperlink" Target="http://www.fsp-group.com/" TargetMode="External"/><Relationship Id="rId6" Type="http://schemas.openxmlformats.org/officeDocument/2006/relationships/hyperlink" Target="http://www.FSPLifestyle.com/" TargetMode="External"/><Relationship Id="rId7" Type="http://schemas.openxmlformats.org/officeDocument/2006/relationships/hyperlink" Target="http://blog.fsp-group.com/" TargetMode="External"/><Relationship Id="rId8" Type="http://schemas.openxmlformats.org/officeDocument/2006/relationships/hyperlink" Target="http://www.facebook.com/FSP.global" TargetMode="External"/><Relationship Id="rId9" Type="http://schemas.openxmlformats.org/officeDocument/2006/relationships/hyperlink" Target="http://www.linkedin.com/company/1842554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LibreOffice/6.2.4.2$Windows_X86_64 LibreOffice_project/2412653d852ce75f65fbfa83fb7e7b669a126d64</Application>
  <Pages>2</Pages>
  <Words>347</Words>
  <Characters>2496</Characters>
  <CharactersWithSpaces>2835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2019-10-24T04:36:00Z</dcterms:created>
  <dc:creator>Sandy</dc:creator>
  <dc:description/>
  <dc:language>en-US</dc:language>
  <cp:lastModifiedBy/>
  <dcterms:modified xsi:type="dcterms:W3CDTF">2019-10-29T09:44:32Z</dcterms:modified>
  <cp:revision>3</cp:revision>
  <dc:subject/>
  <dc:title>FSP przedstawia modułowe zasilacze FlexGURU 250W i 300W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