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Un nouveau système de transmission et un moniteur émetteur-récepteur sans fil présentés par Hollyland à l'IBC 2022</w:t>
      </w:r>
    </w:p>
    <w:p>
      <w:pPr>
        <w:pStyle w:val="2"/>
        <w:keepNext w:val="false"/>
        <w:spacing w:before="299" w:after="299"/>
        <w:jc w:val="center"/>
        <w:outlineLvl w:val="9"/>
        <w:rPr>
          <w:b/>
          <w:b/>
          <w:bCs/>
          <w:i/>
          <w:i/>
          <w:iCs/>
          <w:sz w:val="36"/>
          <w:szCs w:val="36"/>
          <w:lang w:val="en-US" w:eastAsia="en-US"/>
        </w:rPr>
      </w:pPr>
      <w:r>
        <w:rPr>
          <w:rFonts w:eastAsia="Times New Roman" w:cs="Times New Roman"/>
          <w:i/>
          <w:lang w:val="en-US" w:eastAsia="en-US"/>
        </w:rPr>
        <w:t>Découvrez les nouveaux Mars M1 et Mars 4K à Amsterdam</w:t>
      </w:r>
    </w:p>
    <w:p>
      <w:pPr>
        <w:pStyle w:val="Normal"/>
        <w:rPr>
          <w:sz w:val="24"/>
          <w:szCs w:val="24"/>
          <w:lang w:val="en-US" w:eastAsia="en-US"/>
        </w:rPr>
      </w:pPr>
      <w:r>
        <w:rPr>
          <w:lang w:val="en-US" w:eastAsia="en-US"/>
        </w:rPr>
        <w:br/>
      </w:r>
      <w:r>
        <w:rPr>
          <w:b/>
          <w:bCs/>
          <w:i/>
          <w:iCs/>
          <w:lang w:val="en-US" w:eastAsia="en-US"/>
        </w:rPr>
        <w:t xml:space="preserve">Shenzhen, Chine, le 9 septembre 2022 - </w:t>
      </w:r>
      <w:r>
        <w:rPr>
          <w:lang w:val="en-US" w:eastAsia="en-US"/>
        </w:rPr>
        <w:t xml:space="preserve">Hollyland dévoilera le nouveau système de transmission vidéo sans fil </w:t>
      </w:r>
      <w:hyperlink r:id="rId2" w:tgtFrame="_blank">
        <w:r>
          <w:rPr>
            <w:color w:val="0000EE"/>
            <w:u w:val="single" w:color="0000EE"/>
            <w:lang w:val="en-US" w:eastAsia="en-US"/>
          </w:rPr>
          <w:t>Mars 4K</w:t>
        </w:r>
      </w:hyperlink>
      <w:r>
        <w:rPr>
          <w:lang w:val="en-US" w:eastAsia="en-US"/>
        </w:rPr>
        <w:t xml:space="preserve"> UHD, ainsi que le nouveau moniteur émetteur-récepteur </w:t>
      </w:r>
      <w:hyperlink r:id="rId3" w:tgtFrame="_blank">
        <w:r>
          <w:rPr>
            <w:color w:val="0000EE"/>
            <w:u w:val="single" w:color="0000EE"/>
            <w:lang w:val="en-US" w:eastAsia="en-US"/>
          </w:rPr>
          <w:t>Mars M1</w:t>
        </w:r>
      </w:hyperlink>
      <w:r>
        <w:rPr>
          <w:lang w:val="en-US" w:eastAsia="en-US"/>
        </w:rPr>
        <w:t xml:space="preserve"> à l'IBC 2022 à Amsterdam du 9 au 12 septembre 2022. Le Mars M1 vous permet d'utiliser moins d'appareils pour une plus grande efficacité, en fonctionnant comme une solution tout-en-un d'émetteur, de récepteur et de moniteur sans fil. À côté de lui à l’IBC 2022, se trouvera le nouveau système de transmission vidéo sans fil Mars 4K, qui combine haute performance et expérience utilisateur améliorée à un prix raisonnable.</w:t>
        <w:br/>
        <w:br/>
        <w:t>« La simplification des appareils et l’amélioration de l'expérience sont les sujets centraux cette année pour les designers produit de Hollyland, et Mars 4K &amp; Mars M1 y répondent parfaitement, en améliorant efficacement l'expérience utilisateur grâce à une baisse du nombre d'appareils requis, un déploiement plus simplifié et une plus grande flexibilité. Hollyland se focalise de plus en plus à rendre la prise de vue professionnelle accessible partout et pour tous, via une intégration plus élevée et un poids plus léger dans le développement et la conception des produits. » a déclaré M. Chris, le directeur produit de Hollyland.</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Système de transmission vidéo sans fil Mars 4K</w:t>
      </w:r>
    </w:p>
    <w:p>
      <w:pPr>
        <w:pStyle w:val="Normal"/>
        <w:rPr>
          <w:sz w:val="24"/>
          <w:szCs w:val="24"/>
          <w:lang w:val="en-US" w:eastAsia="en-US"/>
        </w:rPr>
      </w:pPr>
      <w:r>
        <w:rPr>
          <w:lang w:val="en-US" w:eastAsia="en-US"/>
        </w:rPr>
        <w:t>Le système de transmission vidéo sans fil Mars 4K de Hollyland prend en charge la transmission vidéo 4K UHD à 30 ips pour le vidéaste exigeant à la recherche d'une capacité de production haute résolution. Le HDMI prend en charge jusqu'à 3840x2160 30p, et est également compatible avec les formats 1080p et 720p. Mars 4K prend également en charge les données de fréquences d'images à virgule décimale de SDI telles que 23,98/29,97/59,94, et les données de sortie des ports HDMI et SDI du récepteur. Sa puce codec double cœur améliorée est capable d'un débit de données allant de 8 Mbps à 20 Mbps, avec 12 Mbps par défaut. Ce nouveau produit offre une portée LOS de 150 m et une latence de 0,06 s.</w:t>
        <w:br/>
        <w:br/>
        <w:t>Le Mars 4K offre une résistance supérieure à la corrosion et à l'usure pour une durabilité exceptionnelle. Le design très bien pensé optimise la fonctionnalité opérationnelle pour des configurations rapides, grâce à des antennes de style balle sans démontage. Les options d'alimentation incluent le courant continu, les batteries et les chargeurs USB-C.</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Moniteur émetteur-récepteur sans fil Mars M1</w:t>
      </w:r>
    </w:p>
    <w:p>
      <w:pPr>
        <w:pStyle w:val="Normal"/>
        <w:rPr>
          <w:sz w:val="24"/>
          <w:szCs w:val="24"/>
          <w:lang w:val="en-US" w:eastAsia="en-US"/>
        </w:rPr>
      </w:pPr>
      <w:r>
        <w:rPr>
          <w:lang w:val="en-US" w:eastAsia="en-US"/>
        </w:rPr>
        <w:t>Le Mars M1 est une solution tout-en-un d'émetteur, de récepteur et de moniteur à faible latence. L'écran LCD tactile lumineux 5,5 pouces prend en charge l’espace de couleur Rec. 709, l’étalonnage professionnel des couleurs, ainsi que l’ajustement de la température de couleur ; et est livré avec cinq fichiers prédéfinis 3D-LUT. Ce nouveau produit offre une portée LOS de 150 m et une latence de 0,08 s. Il dispose d'un écran LCD couleur et d'une nouvelle interface utilisateur facile d’utilisation.</w:t>
        <w:br/>
        <w:br/>
        <w:t>De plus, le Mars M1 prend en charge l'entrée et la sortie HDMI 4K/30fps, l'entrée SDI et la sortie d'alimentation pour les appareils externes, ainsi qu'une interface USB-C pour une connectivité et compatibilité étendues. Les fonctions auxiliaires incluent le zoom 4x, l'assistance à la mise au point, l'assistance à l'exposition et l'affichage de la forme d'onde. Le Mars M1 peut être utilisé avec les Mars 4K, Mars 300 Pro, Mars 400s Pro et la future série Mars Pro/4k de Hollyland.</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En savoir plus</w:t>
      </w:r>
    </w:p>
    <w:p>
      <w:pPr>
        <w:pStyle w:val="Normal"/>
        <w:rPr>
          <w:sz w:val="24"/>
          <w:szCs w:val="24"/>
          <w:lang w:val="en-US" w:eastAsia="en-US"/>
        </w:rPr>
      </w:pPr>
      <w:r>
        <w:rPr>
          <w:lang w:val="en-US" w:eastAsia="en-US"/>
        </w:rPr>
        <w:t xml:space="preserve">Mars 4K: </w:t>
      </w:r>
      <w:hyperlink r:id="rId4" w:tgtFrame="_blank">
        <w:r>
          <w:rPr>
            <w:color w:val="0000EE"/>
            <w:u w:val="single" w:color="0000EE"/>
            <w:lang w:val="en-US" w:eastAsia="en-US"/>
          </w:rPr>
          <w:t>https://bit.ly/HLmars4K</w:t>
        </w:r>
      </w:hyperlink>
      <w:r>
        <w:rPr>
          <w:lang w:val="en-US" w:eastAsia="en-US"/>
        </w:rPr>
        <w:t xml:space="preserve">, </w:t>
      </w:r>
      <w:hyperlink r:id="rId5" w:tgtFrame="_blank">
        <w:r>
          <w:rPr>
            <w:color w:val="0000EE"/>
            <w:u w:val="single" w:color="0000EE"/>
            <w:lang w:val="en-US" w:eastAsia="en-US"/>
          </w:rPr>
          <w:t>https://youtu.be/xo4V4lYBnjU</w:t>
        </w:r>
      </w:hyperlink>
      <w:r>
        <w:rPr>
          <w:color w:val="0000EE"/>
          <w:u w:val="single" w:color="0000EE"/>
          <w:lang w:val="en-US" w:eastAsia="en-US"/>
        </w:rPr>
        <w:br/>
      </w:r>
      <w:r>
        <w:rPr>
          <w:lang w:val="en-US" w:eastAsia="en-US"/>
        </w:rPr>
        <w:t xml:space="preserve">Mars M1: </w:t>
      </w:r>
      <w:hyperlink r:id="rId6" w:tgtFrame="_blank">
        <w:r>
          <w:rPr>
            <w:color w:val="0000EE"/>
            <w:u w:val="single" w:color="0000EE"/>
            <w:lang w:val="en-US" w:eastAsia="en-US"/>
          </w:rPr>
          <w:t>https://bit.ly/HLmarsM1</w:t>
        </w:r>
      </w:hyperlink>
      <w:r>
        <w:rPr>
          <w:lang w:val="en-US" w:eastAsia="en-US"/>
        </w:rPr>
        <w:t xml:space="preserve">, </w:t>
      </w:r>
      <w:hyperlink r:id="rId7" w:tgtFrame="_blank">
        <w:r>
          <w:rPr>
            <w:color w:val="0000EE"/>
            <w:u w:val="single" w:color="0000EE"/>
            <w:lang w:val="en-US" w:eastAsia="en-US"/>
          </w:rPr>
          <w:t>https://youtu.be/P3-CXb39ETI</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Prix et disponibilité</w:t>
      </w:r>
    </w:p>
    <w:p>
      <w:pPr>
        <w:pStyle w:val="Normal"/>
        <w:rPr>
          <w:sz w:val="24"/>
          <w:szCs w:val="24"/>
          <w:lang w:val="en-US" w:eastAsia="en-US"/>
        </w:rPr>
      </w:pPr>
      <w:r>
        <w:rPr>
          <w:lang w:val="en-US" w:eastAsia="en-US"/>
        </w:rPr>
        <w:t xml:space="preserve">Où acheter : </w:t>
      </w:r>
      <w:hyperlink r:id="rId8" w:tgtFrame="_blank">
        <w:r>
          <w:rPr>
            <w:color w:val="0000EE"/>
            <w:u w:val="single" w:color="0000EE"/>
            <w:lang w:val="en-US" w:eastAsia="en-US"/>
          </w:rPr>
          <w:t>Mars 4K</w:t>
        </w:r>
      </w:hyperlink>
      <w:r>
        <w:rPr>
          <w:lang w:val="en-US" w:eastAsia="en-US"/>
        </w:rPr>
        <w:t xml:space="preserve"> et </w:t>
      </w:r>
      <w:hyperlink r:id="rId9" w:tgtFrame="_blank">
        <w:r>
          <w:rPr>
            <w:color w:val="0000EE"/>
            <w:u w:val="single" w:color="0000EE"/>
            <w:lang w:val="en-US" w:eastAsia="en-US"/>
          </w:rPr>
          <w:t>Mars M1</w:t>
        </w:r>
      </w:hyperlink>
      <w:r>
        <w:rPr>
          <w:color w:val="0000EE"/>
          <w:u w:val="single" w:color="0000EE"/>
          <w:lang w:val="en-US" w:eastAsia="en-US"/>
        </w:rPr>
        <w:br/>
      </w:r>
      <w:r>
        <w:rPr>
          <w:lang w:val="en-US" w:eastAsia="en-US"/>
        </w:rPr>
        <w:t>Mars 4K 1TX et 1RX : €839</w:t>
        <w:br/>
        <w:t xml:space="preserve">Mars M1 : €659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Lieu et date</w:t>
      </w:r>
    </w:p>
    <w:p>
      <w:pPr>
        <w:pStyle w:val="Normal"/>
        <w:rPr>
          <w:sz w:val="24"/>
          <w:szCs w:val="24"/>
          <w:lang w:val="en-US" w:eastAsia="en-US"/>
        </w:rPr>
      </w:pPr>
      <w:r>
        <w:rPr>
          <w:lang w:val="en-US" w:eastAsia="en-US"/>
        </w:rPr>
        <w:t>IBC 2022</w:t>
        <w:br/>
        <w:t>Stand : C31, dans le Hall 12</w:t>
        <w:br/>
        <w:t>Dates : 9-12 septembre 2022</w:t>
        <w:br/>
        <w:t xml:space="preserve">Lieu : Amsterdam, Hollande </w:t>
        <w:br/>
        <w:br/>
        <w:t xml:space="preserve">Prenez rendez-vous avec Hollyland pendant l'événement via ce lien : </w:t>
      </w:r>
      <w:hyperlink r:id="rId10" w:tgtFrame="_blank">
        <w:r>
          <w:rPr>
            <w:color w:val="0000EE"/>
            <w:u w:val="single" w:color="0000EE"/>
            <w:lang w:val="en-US" w:eastAsia="en-US"/>
          </w:rPr>
          <w:t>https://bit.ly/HL-IBC-Invitationcard</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À PROPOS DE LA TECHNOLOGIE HOLLYLAND</w:t>
      </w:r>
    </w:p>
    <w:p>
      <w:pPr>
        <w:pStyle w:val="Normal"/>
        <w:rPr>
          <w:sz w:val="24"/>
          <w:szCs w:val="24"/>
          <w:lang w:val="en-US" w:eastAsia="en-US"/>
        </w:rPr>
      </w:pPr>
      <w:r>
        <w:rPr>
          <w:lang w:val="en-US" w:eastAsia="en-US"/>
        </w:rPr>
        <w:t>Shenzhen Hollyland Technology Co., Ltd., ('Hollyland' ou 'Hollyland Technology'), offre aux clients à travers le monde des solutions professionnelles expressément conçues pour les données sans fil, la transmission audio et vidéo, et des solutions d’intercom sans fil depuis 2013.</w:t>
        <w:br/>
        <w:br/>
        <w:t>Devenant rapidement fournisseur mondial d’appareils et de solutions sans fil des plus compétitifs, toutes les avancées technologiques, innovations et services de Hollyland sont dédiées à mieux faciliter la collaboration dans n’importe quel environnement professionnel où la transmission et la communication audio et vidéo en temps réel sont requises.</w:t>
        <w:br/>
        <w:br/>
        <w:t xml:space="preserve">Hollyland dessert de nombreux marchés, incluant la réalisation de films, le tournage télévisé, la production vidéo, la télédiffusion, le streaming en direct, les événements en direct, les expositions, les médias audiovisuels, la production, les événements généraux, les théâtres, les lieux de culte, les maisons de location, etc. Leurs produits ont toujours répondu aux exigences de production et de communication, de tailles et complexités variables. Pour plus d'informations, visitez </w:t>
      </w:r>
      <w:hyperlink r:id="rId11" w:tgtFrame="_blank">
        <w:r>
          <w:rPr>
            <w:color w:val="0000EE"/>
            <w:u w:val="single" w:color="0000EE"/>
            <w:lang w:val="en-US" w:eastAsia="en-US"/>
          </w:rPr>
          <w:t>www.hollyland-tech.com</w:t>
        </w:r>
      </w:hyperlink>
      <w:r>
        <w:rPr>
          <w:lang w:val="en-US" w:eastAsia="en-US"/>
        </w:rPr>
        <w:t xml:space="preserve">, </w:t>
      </w:r>
      <w:hyperlink r:id="rId12" w:tgtFrame="_blank">
        <w:r>
          <w:rPr>
            <w:color w:val="0000EE"/>
            <w:u w:val="single" w:color="0000EE"/>
            <w:lang w:val="en-US" w:eastAsia="en-US"/>
          </w:rPr>
          <w:t>Hollyland Facebook</w:t>
        </w:r>
      </w:hyperlink>
      <w:r>
        <w:rPr>
          <w:lang w:val="en-US" w:eastAsia="en-US"/>
        </w:rPr>
        <w:t xml:space="preserve">, </w:t>
      </w:r>
      <w:hyperlink r:id="rId13" w:tgtFrame="_blank">
        <w:r>
          <w:rPr>
            <w:color w:val="0000EE"/>
            <w:u w:val="single" w:color="0000EE"/>
            <w:lang w:val="en-US" w:eastAsia="en-US"/>
          </w:rPr>
          <w:t>Hollyland 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HLmars4K" TargetMode="External"/><Relationship Id="rId3" Type="http://schemas.openxmlformats.org/officeDocument/2006/relationships/hyperlink" Target="https://bit.ly/HLmarsM1" TargetMode="External"/><Relationship Id="rId4" Type="http://schemas.openxmlformats.org/officeDocument/2006/relationships/hyperlink" Target="https://bit.ly/HLmars4K" TargetMode="External"/><Relationship Id="rId5" Type="http://schemas.openxmlformats.org/officeDocument/2006/relationships/hyperlink" Target="https://youtu.be/xo4V4lYBnjU" TargetMode="External"/><Relationship Id="rId6" Type="http://schemas.openxmlformats.org/officeDocument/2006/relationships/hyperlink" Target="https://bit.ly/HLmarsM1" TargetMode="External"/><Relationship Id="rId7" Type="http://schemas.openxmlformats.org/officeDocument/2006/relationships/hyperlink" Target="https://youtu.be/P3-CXb39ETI" TargetMode="External"/><Relationship Id="rId8" Type="http://schemas.openxmlformats.org/officeDocument/2006/relationships/hyperlink" Target="https://amzn.to/3AFEhVv" TargetMode="External"/><Relationship Id="rId9" Type="http://schemas.openxmlformats.org/officeDocument/2006/relationships/hyperlink" Target="https://amzn.to/3q3hA8L" TargetMode="External"/><Relationship Id="rId10" Type="http://schemas.openxmlformats.org/officeDocument/2006/relationships/hyperlink" Target="https://bit.ly/HL-IBC-Invitationcard" TargetMode="External"/><Relationship Id="rId11" Type="http://schemas.openxmlformats.org/officeDocument/2006/relationships/hyperlink" Target="https://www.hollyland-tech.com/" TargetMode="External"/><Relationship Id="rId12" Type="http://schemas.openxmlformats.org/officeDocument/2006/relationships/hyperlink" Target="https://www.facebook.com/HollylandTech" TargetMode="External"/><Relationship Id="rId13" Type="http://schemas.openxmlformats.org/officeDocument/2006/relationships/hyperlink" Target="https://www.instagram.com/hollylandtech"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807</Words>
  <Characters>4409</Characters>
  <CharactersWithSpaces>5219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2022-09-07T14:22:19Z</dcterms:modified>
  <cp:revision>1</cp:revision>
  <dc:subject/>
  <dc:title>Un nouveau système de transmission et un moniteur émetteur-récepteur sans fil présentés par Hollyland à l'IBC 2022</dc:title>
</cp:coreProperties>
</file>

<file path=docProps/custom.xml><?xml version="1.0" encoding="utf-8"?>
<Properties xmlns="http://schemas.openxmlformats.org/officeDocument/2006/custom-properties" xmlns:vt="http://schemas.openxmlformats.org/officeDocument/2006/docPropsVTypes"/>
</file>