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FF314F" w:rsidRDefault="003E3454">
      <w:pPr>
        <w:rPr>
          <w:rFonts w:asciiTheme="minorHAnsi" w:hAnsiTheme="minorHAnsi" w:cstheme="minorHAnsi"/>
          <w:lang/>
        </w:rPr>
      </w:pPr>
      <w:r w:rsidRPr="00FF314F">
        <w:rPr>
          <w:rFonts w:asciiTheme="minorHAnsi" w:hAnsiTheme="minorHAnsi" w:cstheme="minorHAnsi"/>
          <w:lang/>
        </w:rPr>
        <w:t>FOR IMMEDIATE RELEASE</w:t>
      </w:r>
    </w:p>
    <w:p w:rsidR="00000000" w:rsidRPr="00FF314F" w:rsidRDefault="003E3454">
      <w:pPr>
        <w:pStyle w:val="1"/>
        <w:spacing w:before="0" w:beforeAutospacing="0" w:after="0" w:afterAutospacing="0"/>
        <w:jc w:val="center"/>
        <w:rPr>
          <w:rFonts w:asciiTheme="minorHAnsi" w:hAnsiTheme="minorHAnsi" w:cstheme="minorHAnsi"/>
          <w:lang/>
        </w:rPr>
      </w:pPr>
      <w:r w:rsidRPr="00FF314F">
        <w:rPr>
          <w:rFonts w:asciiTheme="minorHAnsi" w:hAnsiTheme="minorHAnsi" w:cstheme="minorHAnsi"/>
          <w:lang/>
        </w:rPr>
        <w:t>Hollyland Launches Solidcom C1 Full-Duplex Wireless Intercom Headset System</w:t>
      </w:r>
    </w:p>
    <w:p w:rsidR="00000000" w:rsidRPr="00FF314F" w:rsidRDefault="003E3454">
      <w:pPr>
        <w:pStyle w:val="2"/>
        <w:jc w:val="center"/>
        <w:rPr>
          <w:rFonts w:asciiTheme="minorHAnsi" w:hAnsiTheme="minorHAnsi" w:cstheme="minorHAnsi"/>
          <w:i/>
          <w:iCs/>
          <w:lang/>
        </w:rPr>
      </w:pPr>
      <w:r w:rsidRPr="00FF314F">
        <w:rPr>
          <w:rFonts w:asciiTheme="minorHAnsi" w:hAnsiTheme="minorHAnsi" w:cstheme="minorHAnsi"/>
          <w:i/>
          <w:iCs/>
          <w:lang/>
        </w:rPr>
        <w:t>Real-time Handsfree Communication for Next-level Team Synergy</w:t>
      </w:r>
    </w:p>
    <w:p w:rsidR="00000000" w:rsidRPr="00FF314F" w:rsidRDefault="003E3454">
      <w:pPr>
        <w:spacing w:after="240"/>
        <w:rPr>
          <w:rFonts w:asciiTheme="minorHAnsi" w:hAnsiTheme="minorHAnsi" w:cstheme="minorHAnsi"/>
          <w:lang/>
        </w:rPr>
      </w:pPr>
      <w:r w:rsidRPr="00FF314F">
        <w:rPr>
          <w:rFonts w:asciiTheme="minorHAnsi" w:hAnsiTheme="minorHAnsi" w:cstheme="minorHAnsi"/>
          <w:lang/>
        </w:rPr>
        <w:br/>
      </w:r>
      <w:r w:rsidRPr="00FF314F">
        <w:rPr>
          <w:rFonts w:asciiTheme="minorHAnsi" w:hAnsiTheme="minorHAnsi" w:cstheme="minorHAnsi"/>
          <w:b/>
          <w:bCs/>
          <w:i/>
          <w:iCs/>
          <w:lang/>
        </w:rPr>
        <w:t xml:space="preserve">Shenzhen, China, March 31st, 2022 - </w:t>
      </w:r>
      <w:r w:rsidRPr="00FF314F">
        <w:rPr>
          <w:rFonts w:asciiTheme="minorHAnsi" w:hAnsiTheme="minorHAnsi" w:cstheme="minorHAnsi"/>
          <w:lang/>
        </w:rPr>
        <w:t xml:space="preserve">Hollyland’s </w:t>
      </w:r>
      <w:hyperlink r:id="rId6" w:tgtFrame="_blank" w:history="1">
        <w:r w:rsidRPr="00FF314F">
          <w:rPr>
            <w:rStyle w:val="a3"/>
            <w:rFonts w:asciiTheme="minorHAnsi" w:hAnsiTheme="minorHAnsi" w:cstheme="minorHAnsi"/>
            <w:lang/>
          </w:rPr>
          <w:t>Solidcom C1</w:t>
        </w:r>
      </w:hyperlink>
      <w:r w:rsidRPr="00FF314F">
        <w:rPr>
          <w:rFonts w:asciiTheme="minorHAnsi" w:hAnsiTheme="minorHAnsi" w:cstheme="minorHAnsi"/>
          <w:lang/>
        </w:rPr>
        <w:t xml:space="preserve"> is a new full-duplex wireless intercom headset system featuring advanced DECT 6.0 with encryption technology. Solidcom C1’s 1.9GHz DECT ensures reliable and secure com</w:t>
      </w:r>
      <w:r w:rsidRPr="00FF314F">
        <w:rPr>
          <w:rFonts w:asciiTheme="minorHAnsi" w:hAnsiTheme="minorHAnsi" w:cstheme="minorHAnsi"/>
          <w:lang/>
        </w:rPr>
        <w:t>munications in a radius up to 1000ft. This comfortable headset-based system boasts battery life up to ten hours, and is portable and hands-free – it requires no beltpacks and can operate effectively without hubs or base stations.</w:t>
      </w:r>
    </w:p>
    <w:p w:rsidR="00000000" w:rsidRPr="00FF314F" w:rsidRDefault="003E3454">
      <w:pPr>
        <w:pStyle w:val="3"/>
        <w:spacing w:before="0" w:beforeAutospacing="0" w:after="0" w:afterAutospacing="0"/>
        <w:rPr>
          <w:rFonts w:asciiTheme="minorHAnsi" w:hAnsiTheme="minorHAnsi" w:cstheme="minorHAnsi"/>
          <w:lang/>
        </w:rPr>
      </w:pPr>
      <w:r w:rsidRPr="00FF314F">
        <w:rPr>
          <w:rFonts w:asciiTheme="minorHAnsi" w:hAnsiTheme="minorHAnsi" w:cstheme="minorHAnsi"/>
          <w:lang/>
        </w:rPr>
        <w:t>Clear and secure communi</w:t>
      </w:r>
      <w:r w:rsidRPr="00FF314F">
        <w:rPr>
          <w:rFonts w:asciiTheme="minorHAnsi" w:hAnsiTheme="minorHAnsi" w:cstheme="minorHAnsi"/>
          <w:lang/>
        </w:rPr>
        <w:t>cations</w:t>
      </w:r>
    </w:p>
    <w:p w:rsidR="00000000" w:rsidRPr="00FF314F" w:rsidRDefault="003E3454">
      <w:pPr>
        <w:spacing w:after="240"/>
        <w:rPr>
          <w:rFonts w:asciiTheme="minorHAnsi" w:hAnsiTheme="minorHAnsi" w:cstheme="minorHAnsi"/>
          <w:lang/>
        </w:rPr>
      </w:pPr>
      <w:r w:rsidRPr="00FF314F">
        <w:rPr>
          <w:rFonts w:asciiTheme="minorHAnsi" w:hAnsiTheme="minorHAnsi" w:cstheme="minorHAnsi"/>
          <w:lang/>
        </w:rPr>
        <w:t>DECT 6.0 provides excellent transmission stability with doubled user capacity per channel. A dual-antenna diversity scheme helps ensures uninterrupted team communication in complex environments. DECT 6.0 encryption technology prevents outsiders fro</w:t>
      </w:r>
      <w:r w:rsidRPr="00FF314F">
        <w:rPr>
          <w:rFonts w:asciiTheme="minorHAnsi" w:hAnsiTheme="minorHAnsi" w:cstheme="minorHAnsi"/>
          <w:lang/>
        </w:rPr>
        <w:t>m listening in.</w:t>
      </w:r>
      <w:r w:rsidRPr="00FF314F">
        <w:rPr>
          <w:rFonts w:asciiTheme="minorHAnsi" w:hAnsiTheme="minorHAnsi" w:cstheme="minorHAnsi"/>
          <w:lang/>
        </w:rPr>
        <w:br/>
      </w:r>
      <w:r w:rsidRPr="00FF314F">
        <w:rPr>
          <w:rFonts w:asciiTheme="minorHAnsi" w:hAnsiTheme="minorHAnsi" w:cstheme="minorHAnsi"/>
          <w:lang/>
        </w:rPr>
        <w:br/>
        <w:t>The Solidcom C1 headsets ensure clear, accurate audio quality for effective teamwork, even in noisy environments, thanks to a wideband frequency response of 150Hz-</w:t>
      </w:r>
      <w:proofErr w:type="gramStart"/>
      <w:r w:rsidRPr="00FF314F">
        <w:rPr>
          <w:rFonts w:asciiTheme="minorHAnsi" w:hAnsiTheme="minorHAnsi" w:cstheme="minorHAnsi"/>
          <w:lang/>
        </w:rPr>
        <w:t>7KHz</w:t>
      </w:r>
      <w:proofErr w:type="gramEnd"/>
      <w:r w:rsidRPr="00FF314F">
        <w:rPr>
          <w:rFonts w:asciiTheme="minorHAnsi" w:hAnsiTheme="minorHAnsi" w:cstheme="minorHAnsi"/>
          <w:lang/>
        </w:rPr>
        <w:t xml:space="preserve"> and premium AEC (Acoustic Echo Cancellation). The directional microphon</w:t>
      </w:r>
      <w:r w:rsidRPr="00FF314F">
        <w:rPr>
          <w:rFonts w:asciiTheme="minorHAnsi" w:hAnsiTheme="minorHAnsi" w:cstheme="minorHAnsi"/>
          <w:lang/>
        </w:rPr>
        <w:t xml:space="preserve">e captures the speaker's voice clearly while minimizing unwanted </w:t>
      </w:r>
      <w:proofErr w:type="gramStart"/>
      <w:r w:rsidRPr="00FF314F">
        <w:rPr>
          <w:rFonts w:asciiTheme="minorHAnsi" w:hAnsiTheme="minorHAnsi" w:cstheme="minorHAnsi"/>
          <w:lang/>
        </w:rPr>
        <w:t>noise,</w:t>
      </w:r>
      <w:proofErr w:type="gramEnd"/>
      <w:r w:rsidRPr="00FF314F">
        <w:rPr>
          <w:rFonts w:asciiTheme="minorHAnsi" w:hAnsiTheme="minorHAnsi" w:cstheme="minorHAnsi"/>
          <w:lang/>
        </w:rPr>
        <w:t xml:space="preserve"> and it mutes automatically when the mic boom is raised.</w:t>
      </w:r>
      <w:r w:rsidRPr="00FF314F">
        <w:rPr>
          <w:rFonts w:asciiTheme="minorHAnsi" w:hAnsiTheme="minorHAnsi" w:cstheme="minorHAnsi"/>
          <w:lang/>
        </w:rPr>
        <w:br/>
      </w:r>
      <w:r w:rsidRPr="00FF314F">
        <w:rPr>
          <w:rFonts w:asciiTheme="minorHAnsi" w:hAnsiTheme="minorHAnsi" w:cstheme="minorHAnsi"/>
          <w:lang/>
        </w:rPr>
        <w:br/>
        <w:t>The Solidcom C1 master headset creates a reliable wireless communication radius up to 1000ft line of sight. So your team can st</w:t>
      </w:r>
      <w:r w:rsidRPr="00FF314F">
        <w:rPr>
          <w:rFonts w:asciiTheme="minorHAnsi" w:hAnsiTheme="minorHAnsi" w:cstheme="minorHAnsi"/>
          <w:lang/>
        </w:rPr>
        <w:t>ay connected and move freely anywhere within event areas such as weddings, conferences, small churches, large filming sites, etc. The optional Solidcom C1 Hub base can provide the same coverage if you prefer not to use the master headset configuration. The</w:t>
      </w:r>
      <w:r w:rsidRPr="00FF314F">
        <w:rPr>
          <w:rFonts w:asciiTheme="minorHAnsi" w:hAnsiTheme="minorHAnsi" w:cstheme="minorHAnsi"/>
          <w:lang/>
        </w:rPr>
        <w:t xml:space="preserve"> battery-powered </w:t>
      </w:r>
      <w:proofErr w:type="gramStart"/>
      <w:r w:rsidRPr="00FF314F">
        <w:rPr>
          <w:rFonts w:asciiTheme="minorHAnsi" w:hAnsiTheme="minorHAnsi" w:cstheme="minorHAnsi"/>
          <w:lang/>
        </w:rPr>
        <w:t>hub also offers additional functions, such as cascaded connection of up to three systems, A/B grouping, and a one-key mute and announce</w:t>
      </w:r>
      <w:proofErr w:type="gramEnd"/>
      <w:r w:rsidRPr="00FF314F">
        <w:rPr>
          <w:rFonts w:asciiTheme="minorHAnsi" w:hAnsiTheme="minorHAnsi" w:cstheme="minorHAnsi"/>
          <w:lang/>
        </w:rPr>
        <w:t xml:space="preserve"> function to communicate instantly with all headsets.</w:t>
      </w:r>
    </w:p>
    <w:p w:rsidR="00000000" w:rsidRPr="00FF314F" w:rsidRDefault="003E3454">
      <w:pPr>
        <w:pStyle w:val="3"/>
        <w:spacing w:before="0" w:beforeAutospacing="0" w:after="0" w:afterAutospacing="0"/>
        <w:rPr>
          <w:rFonts w:asciiTheme="minorHAnsi" w:hAnsiTheme="minorHAnsi" w:cstheme="minorHAnsi"/>
          <w:lang/>
        </w:rPr>
      </w:pPr>
      <w:r w:rsidRPr="00FF314F">
        <w:rPr>
          <w:rFonts w:asciiTheme="minorHAnsi" w:hAnsiTheme="minorHAnsi" w:cstheme="minorHAnsi"/>
          <w:lang/>
        </w:rPr>
        <w:t>Comfort and ease of use</w:t>
      </w:r>
    </w:p>
    <w:p w:rsidR="00000000" w:rsidRPr="00FF314F" w:rsidRDefault="003E3454">
      <w:pPr>
        <w:spacing w:after="240"/>
        <w:rPr>
          <w:rFonts w:asciiTheme="minorHAnsi" w:hAnsiTheme="minorHAnsi" w:cstheme="minorHAnsi"/>
          <w:lang/>
        </w:rPr>
      </w:pPr>
      <w:r w:rsidRPr="00FF314F">
        <w:rPr>
          <w:rFonts w:asciiTheme="minorHAnsi" w:hAnsiTheme="minorHAnsi" w:cstheme="minorHAnsi"/>
          <w:lang/>
        </w:rPr>
        <w:t>Each headset weighs only</w:t>
      </w:r>
      <w:r w:rsidRPr="00FF314F">
        <w:rPr>
          <w:rFonts w:asciiTheme="minorHAnsi" w:hAnsiTheme="minorHAnsi" w:cstheme="minorHAnsi"/>
          <w:lang/>
        </w:rPr>
        <w:t xml:space="preserve"> 168g, lighter than most mobile phones, ensuring it is comfortable to wear for hours. The headset is exquisitely crafted with PC-ABS materials, guaranteeing outstanding flexibility and durability. The system is ready to use, automatically pairing up right </w:t>
      </w:r>
      <w:r w:rsidRPr="00FF314F">
        <w:rPr>
          <w:rFonts w:asciiTheme="minorHAnsi" w:hAnsiTheme="minorHAnsi" w:cstheme="minorHAnsi"/>
          <w:lang/>
        </w:rPr>
        <w:t>out of the box.</w:t>
      </w:r>
      <w:r w:rsidRPr="00FF314F">
        <w:rPr>
          <w:rFonts w:asciiTheme="minorHAnsi" w:hAnsiTheme="minorHAnsi" w:cstheme="minorHAnsi"/>
          <w:lang/>
        </w:rPr>
        <w:br/>
      </w:r>
      <w:r w:rsidRPr="00FF314F">
        <w:rPr>
          <w:rFonts w:asciiTheme="minorHAnsi" w:hAnsiTheme="minorHAnsi" w:cstheme="minorHAnsi"/>
          <w:lang/>
        </w:rPr>
        <w:br/>
      </w:r>
      <w:r w:rsidRPr="00FF314F">
        <w:rPr>
          <w:rFonts w:asciiTheme="minorHAnsi" w:hAnsiTheme="minorHAnsi" w:cstheme="minorHAnsi"/>
          <w:lang/>
        </w:rPr>
        <w:lastRenderedPageBreak/>
        <w:t>Each intercom headset comes with a spare lithium battery for convenient field replacement, keeping the system up and running with minimal downtime. The batteries are rechargeable externally with a dedicated multi-port charger. Batteries re</w:t>
      </w:r>
      <w:r w:rsidRPr="00FF314F">
        <w:rPr>
          <w:rFonts w:asciiTheme="minorHAnsi" w:hAnsiTheme="minorHAnsi" w:cstheme="minorHAnsi"/>
          <w:lang/>
        </w:rPr>
        <w:t xml:space="preserve">quire only 2.5 hours </w:t>
      </w:r>
      <w:proofErr w:type="gramStart"/>
      <w:r w:rsidRPr="00FF314F">
        <w:rPr>
          <w:rFonts w:asciiTheme="minorHAnsi" w:hAnsiTheme="minorHAnsi" w:cstheme="minorHAnsi"/>
          <w:lang/>
        </w:rPr>
        <w:t>to reach full charge, and provide</w:t>
      </w:r>
      <w:proofErr w:type="gramEnd"/>
      <w:r w:rsidRPr="00FF314F">
        <w:rPr>
          <w:rFonts w:asciiTheme="minorHAnsi" w:hAnsiTheme="minorHAnsi" w:cstheme="minorHAnsi"/>
          <w:lang/>
        </w:rPr>
        <w:t xml:space="preserve"> up to 10 hours run time for each headset (5-6 hours for the system master headset).</w:t>
      </w:r>
    </w:p>
    <w:p w:rsidR="00000000" w:rsidRPr="00FF314F" w:rsidRDefault="003E3454">
      <w:pPr>
        <w:pStyle w:val="3"/>
        <w:spacing w:before="0" w:beforeAutospacing="0" w:after="0" w:afterAutospacing="0"/>
        <w:rPr>
          <w:rFonts w:asciiTheme="minorHAnsi" w:hAnsiTheme="minorHAnsi" w:cstheme="minorHAnsi"/>
          <w:lang/>
        </w:rPr>
      </w:pPr>
      <w:r w:rsidRPr="00FF314F">
        <w:rPr>
          <w:rFonts w:asciiTheme="minorHAnsi" w:hAnsiTheme="minorHAnsi" w:cstheme="minorHAnsi"/>
          <w:lang/>
        </w:rPr>
        <w:t>Price and availability details</w:t>
      </w:r>
    </w:p>
    <w:p w:rsidR="00000000" w:rsidRPr="00FF314F" w:rsidRDefault="003E3454">
      <w:pPr>
        <w:spacing w:after="240"/>
        <w:rPr>
          <w:rFonts w:asciiTheme="minorHAnsi" w:hAnsiTheme="minorHAnsi" w:cstheme="minorHAnsi"/>
          <w:lang/>
        </w:rPr>
      </w:pPr>
      <w:r w:rsidRPr="00FF314F">
        <w:rPr>
          <w:rFonts w:asciiTheme="minorHAnsi" w:hAnsiTheme="minorHAnsi" w:cstheme="minorHAnsi"/>
          <w:lang/>
        </w:rPr>
        <w:t xml:space="preserve">Learn More: </w:t>
      </w:r>
      <w:hyperlink r:id="rId7" w:tgtFrame="_blank" w:history="1">
        <w:r w:rsidRPr="00FF314F">
          <w:rPr>
            <w:rStyle w:val="a3"/>
            <w:rFonts w:asciiTheme="minorHAnsi" w:hAnsiTheme="minorHAnsi" w:cstheme="minorHAnsi"/>
            <w:lang/>
          </w:rPr>
          <w:t>https://www.hollyland-tech.com/detail-solidcomc1</w:t>
        </w:r>
      </w:hyperlink>
      <w:r w:rsidRPr="00FF314F">
        <w:rPr>
          <w:rFonts w:asciiTheme="minorHAnsi" w:hAnsiTheme="minorHAnsi" w:cstheme="minorHAnsi"/>
          <w:lang/>
        </w:rPr>
        <w:t xml:space="preserve"> </w:t>
      </w:r>
      <w:r w:rsidRPr="00FF314F">
        <w:rPr>
          <w:rFonts w:asciiTheme="minorHAnsi" w:hAnsiTheme="minorHAnsi" w:cstheme="minorHAnsi"/>
          <w:lang/>
        </w:rPr>
        <w:br/>
        <w:t xml:space="preserve">MSRP: GBP 759 ex. VAT </w:t>
      </w:r>
      <w:r w:rsidRPr="00FF314F">
        <w:rPr>
          <w:rFonts w:asciiTheme="minorHAnsi" w:hAnsiTheme="minorHAnsi" w:cstheme="minorHAnsi"/>
          <w:lang/>
        </w:rPr>
        <w:br/>
        <w:t xml:space="preserve">Where to buy: </w:t>
      </w:r>
      <w:hyperlink r:id="rId8" w:tgtFrame="_blank" w:history="1">
        <w:r w:rsidRPr="00FF314F">
          <w:rPr>
            <w:rStyle w:val="a3"/>
            <w:rFonts w:asciiTheme="minorHAnsi" w:hAnsiTheme="minorHAnsi" w:cstheme="minorHAnsi"/>
            <w:lang/>
          </w:rPr>
          <w:t>Cinegearpro</w:t>
        </w:r>
      </w:hyperlink>
      <w:r w:rsidRPr="00FF314F">
        <w:rPr>
          <w:rFonts w:asciiTheme="minorHAnsi" w:hAnsiTheme="minorHAnsi" w:cstheme="minorHAnsi"/>
          <w:lang/>
        </w:rPr>
        <w:t xml:space="preserve">, </w:t>
      </w:r>
      <w:hyperlink r:id="rId9" w:tgtFrame="_blank" w:history="1">
        <w:r w:rsidRPr="00FF314F">
          <w:rPr>
            <w:rStyle w:val="a3"/>
            <w:rFonts w:asciiTheme="minorHAnsi" w:hAnsiTheme="minorHAnsi" w:cstheme="minorHAnsi"/>
            <w:lang/>
          </w:rPr>
          <w:t>Amazon</w:t>
        </w:r>
      </w:hyperlink>
      <w:r w:rsidRPr="00FF314F">
        <w:rPr>
          <w:rFonts w:asciiTheme="minorHAnsi" w:hAnsiTheme="minorHAnsi" w:cstheme="minorHAnsi"/>
          <w:lang/>
        </w:rPr>
        <w:t xml:space="preserve"> </w:t>
      </w:r>
    </w:p>
    <w:p w:rsidR="00000000" w:rsidRPr="00FF314F" w:rsidRDefault="003E3454">
      <w:pPr>
        <w:pStyle w:val="3"/>
        <w:spacing w:before="0" w:beforeAutospacing="0" w:after="0" w:afterAutospacing="0"/>
        <w:rPr>
          <w:rFonts w:asciiTheme="minorHAnsi" w:hAnsiTheme="minorHAnsi" w:cstheme="minorHAnsi"/>
          <w:lang/>
        </w:rPr>
      </w:pPr>
      <w:r w:rsidRPr="00FF314F">
        <w:rPr>
          <w:rFonts w:asciiTheme="minorHAnsi" w:hAnsiTheme="minorHAnsi" w:cstheme="minorHAnsi"/>
          <w:lang/>
        </w:rPr>
        <w:t>ABOUT HOLLYLAND TECHNOLOGY</w:t>
      </w:r>
    </w:p>
    <w:p w:rsidR="003E3454" w:rsidRPr="00FF314F" w:rsidRDefault="003E3454">
      <w:pPr>
        <w:rPr>
          <w:rFonts w:asciiTheme="minorHAnsi" w:hAnsiTheme="minorHAnsi" w:cstheme="minorHAnsi"/>
          <w:lang/>
        </w:rPr>
      </w:pPr>
      <w:r w:rsidRPr="00FF314F">
        <w:rPr>
          <w:rFonts w:asciiTheme="minorHAnsi" w:hAnsiTheme="minorHAnsi" w:cstheme="minorHAnsi"/>
          <w:lang/>
        </w:rPr>
        <w:t>Shenzhen Hollyland Technology Co., Ltd. ('Hollyland' or 'Hollyland Technology') empowers global customers with professional solutions that are expressly designed for wireless data, audio and video transmission, and</w:t>
      </w:r>
      <w:r w:rsidRPr="00FF314F">
        <w:rPr>
          <w:rFonts w:asciiTheme="minorHAnsi" w:hAnsiTheme="minorHAnsi" w:cstheme="minorHAnsi"/>
          <w:lang/>
        </w:rPr>
        <w:t xml:space="preserve"> wireless intercom solutions – since 2013.</w:t>
      </w:r>
      <w:r w:rsidRPr="00FF314F">
        <w:rPr>
          <w:rFonts w:asciiTheme="minorHAnsi" w:hAnsiTheme="minorHAnsi" w:cstheme="minorHAnsi"/>
          <w:lang/>
        </w:rPr>
        <w:br/>
      </w:r>
      <w:r w:rsidRPr="00FF314F">
        <w:rPr>
          <w:rFonts w:asciiTheme="minorHAnsi" w:hAnsiTheme="minorHAnsi" w:cstheme="minorHAnsi"/>
          <w:lang/>
        </w:rPr>
        <w:br/>
        <w:t xml:space="preserve">Rapidly becoming the most competitive global wireless device and solution provider, all Hollyland’s technological advancements, innovations, and services are dedicated to better facilitating collaboration in any </w:t>
      </w:r>
      <w:r w:rsidRPr="00FF314F">
        <w:rPr>
          <w:rFonts w:asciiTheme="minorHAnsi" w:hAnsiTheme="minorHAnsi" w:cstheme="minorHAnsi"/>
          <w:lang/>
        </w:rPr>
        <w:t>professional setting where real-time audio and video transmission or communication are required.</w:t>
      </w:r>
      <w:r w:rsidRPr="00FF314F">
        <w:rPr>
          <w:rFonts w:asciiTheme="minorHAnsi" w:hAnsiTheme="minorHAnsi" w:cstheme="minorHAnsi"/>
          <w:lang/>
        </w:rPr>
        <w:br/>
      </w:r>
      <w:r w:rsidRPr="00FF314F">
        <w:rPr>
          <w:rFonts w:asciiTheme="minorHAnsi" w:hAnsiTheme="minorHAnsi" w:cstheme="minorHAnsi"/>
          <w:lang/>
        </w:rPr>
        <w:br/>
        <w:t>Hollyland serves many markets, including film-making, television shooting, video production, broadcast, live streaming, live events, exhibitions, broadcast me</w:t>
      </w:r>
      <w:r w:rsidRPr="00FF314F">
        <w:rPr>
          <w:rFonts w:asciiTheme="minorHAnsi" w:hAnsiTheme="minorHAnsi" w:cstheme="minorHAnsi"/>
          <w:lang/>
        </w:rPr>
        <w:t xml:space="preserve">dia, production, general events, theatres, houses of worship, rental houses, and so on. Their products have consistently met production and communication requirements of varying sizes and complexity. </w:t>
      </w:r>
      <w:proofErr w:type="gramStart"/>
      <w:r w:rsidRPr="00FF314F">
        <w:rPr>
          <w:rFonts w:asciiTheme="minorHAnsi" w:hAnsiTheme="minorHAnsi" w:cstheme="minorHAnsi"/>
          <w:lang/>
        </w:rPr>
        <w:t xml:space="preserve">For more information, visit </w:t>
      </w:r>
      <w:hyperlink r:id="rId10" w:tgtFrame="_blank" w:history="1">
        <w:r w:rsidRPr="00FF314F">
          <w:rPr>
            <w:rStyle w:val="a3"/>
            <w:rFonts w:asciiTheme="minorHAnsi" w:hAnsiTheme="minorHAnsi" w:cstheme="minorHAnsi"/>
            <w:lang/>
          </w:rPr>
          <w:t>www.hollyland-tech.com</w:t>
        </w:r>
      </w:hyperlink>
      <w:r w:rsidRPr="00FF314F">
        <w:rPr>
          <w:rFonts w:asciiTheme="minorHAnsi" w:hAnsiTheme="minorHAnsi" w:cstheme="minorHAnsi"/>
          <w:lang/>
        </w:rPr>
        <w:t xml:space="preserve">, </w:t>
      </w:r>
      <w:hyperlink r:id="rId11" w:tgtFrame="_blank" w:history="1">
        <w:r w:rsidRPr="00FF314F">
          <w:rPr>
            <w:rStyle w:val="a3"/>
            <w:rFonts w:asciiTheme="minorHAnsi" w:hAnsiTheme="minorHAnsi" w:cstheme="minorHAnsi"/>
            <w:lang/>
          </w:rPr>
          <w:t>Hollyland Facebook</w:t>
        </w:r>
      </w:hyperlink>
      <w:r w:rsidRPr="00FF314F">
        <w:rPr>
          <w:rFonts w:asciiTheme="minorHAnsi" w:hAnsiTheme="minorHAnsi" w:cstheme="minorHAnsi"/>
          <w:lang/>
        </w:rPr>
        <w:t xml:space="preserve">, </w:t>
      </w:r>
      <w:hyperlink r:id="rId12" w:tgtFrame="_blank" w:history="1">
        <w:r w:rsidRPr="00FF314F">
          <w:rPr>
            <w:rStyle w:val="a3"/>
            <w:rFonts w:asciiTheme="minorHAnsi" w:hAnsiTheme="minorHAnsi" w:cstheme="minorHAnsi"/>
            <w:lang/>
          </w:rPr>
          <w:t>Hollyland Instagram</w:t>
        </w:r>
      </w:hyperlink>
      <w:r w:rsidRPr="00FF314F">
        <w:rPr>
          <w:rFonts w:asciiTheme="minorHAnsi" w:hAnsiTheme="minorHAnsi" w:cstheme="minorHAnsi"/>
          <w:lang/>
        </w:rPr>
        <w:t>.</w:t>
      </w:r>
      <w:proofErr w:type="gramEnd"/>
      <w:r w:rsidRPr="00FF314F">
        <w:rPr>
          <w:rFonts w:asciiTheme="minorHAnsi" w:hAnsiTheme="minorHAnsi" w:cstheme="minorHAnsi"/>
          <w:lang/>
        </w:rPr>
        <w:t xml:space="preserve"> </w:t>
      </w:r>
    </w:p>
    <w:sectPr w:rsidR="003E3454" w:rsidRPr="00FF314F">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454" w:rsidRDefault="003E3454" w:rsidP="00FF314F">
      <w:r>
        <w:separator/>
      </w:r>
    </w:p>
  </w:endnote>
  <w:endnote w:type="continuationSeparator" w:id="0">
    <w:p w:rsidR="003E3454" w:rsidRDefault="003E3454" w:rsidP="00FF31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454" w:rsidRDefault="003E3454" w:rsidP="00FF314F">
      <w:r>
        <w:separator/>
      </w:r>
    </w:p>
  </w:footnote>
  <w:footnote w:type="continuationSeparator" w:id="0">
    <w:p w:rsidR="003E3454" w:rsidRDefault="003E3454" w:rsidP="00FF31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FF314F"/>
    <w:rsid w:val="003E3454"/>
    <w:rsid w:val="00FF314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FF314F"/>
    <w:pPr>
      <w:tabs>
        <w:tab w:val="center" w:pos="4153"/>
        <w:tab w:val="right" w:pos="8306"/>
      </w:tabs>
      <w:snapToGrid w:val="0"/>
    </w:pPr>
    <w:rPr>
      <w:sz w:val="20"/>
      <w:szCs w:val="20"/>
    </w:rPr>
  </w:style>
  <w:style w:type="character" w:customStyle="1" w:styleId="a6">
    <w:name w:val="頁首 字元"/>
    <w:basedOn w:val="a0"/>
    <w:link w:val="a5"/>
    <w:uiPriority w:val="99"/>
    <w:semiHidden/>
    <w:rsid w:val="00FF314F"/>
    <w:rPr>
      <w:rFonts w:ascii="新細明體" w:eastAsia="新細明體" w:hAnsi="新細明體" w:cs="新細明體"/>
    </w:rPr>
  </w:style>
  <w:style w:type="paragraph" w:styleId="a7">
    <w:name w:val="footer"/>
    <w:basedOn w:val="a"/>
    <w:link w:val="a8"/>
    <w:uiPriority w:val="99"/>
    <w:semiHidden/>
    <w:unhideWhenUsed/>
    <w:rsid w:val="00FF314F"/>
    <w:pPr>
      <w:tabs>
        <w:tab w:val="center" w:pos="4153"/>
        <w:tab w:val="right" w:pos="8306"/>
      </w:tabs>
      <w:snapToGrid w:val="0"/>
    </w:pPr>
    <w:rPr>
      <w:sz w:val="20"/>
      <w:szCs w:val="20"/>
    </w:rPr>
  </w:style>
  <w:style w:type="character" w:customStyle="1" w:styleId="a8">
    <w:name w:val="頁尾 字元"/>
    <w:basedOn w:val="a0"/>
    <w:link w:val="a7"/>
    <w:uiPriority w:val="99"/>
    <w:semiHidden/>
    <w:rsid w:val="00FF314F"/>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negearpro.co.uk/products/hollyland-solidcom-c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ollyland-tech.com/detail-solidcomc1" TargetMode="External"/><Relationship Id="rId12" Type="http://schemas.openxmlformats.org/officeDocument/2006/relationships/hyperlink" Target="https://www.instagram.com/hollylandte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ollyland-tech.com/detail-solidcomc1" TargetMode="External"/><Relationship Id="rId11" Type="http://schemas.openxmlformats.org/officeDocument/2006/relationships/hyperlink" Target="https://www.facebook.com/HollylandTech" TargetMode="External"/><Relationship Id="rId5" Type="http://schemas.openxmlformats.org/officeDocument/2006/relationships/endnotes" Target="endnotes.xml"/><Relationship Id="rId10" Type="http://schemas.openxmlformats.org/officeDocument/2006/relationships/hyperlink" Target="https://www.hollyland-tech.com" TargetMode="External"/><Relationship Id="rId4" Type="http://schemas.openxmlformats.org/officeDocument/2006/relationships/footnotes" Target="footnotes.xml"/><Relationship Id="rId9" Type="http://schemas.openxmlformats.org/officeDocument/2006/relationships/hyperlink" Target="https://www.amazon.co.uk/dp/B09V7VQFQN"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Words>
  <Characters>3636</Characters>
  <Application>Microsoft Office Word</Application>
  <DocSecurity>0</DocSecurity>
  <Lines>30</Lines>
  <Paragraphs>8</Paragraphs>
  <ScaleCrop>false</ScaleCrop>
  <Company/>
  <LinksUpToDate>false</LinksUpToDate>
  <CharactersWithSpaces>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Hollyland Launches Solidcom C1 Full-Duplex Wireless Intercom Headset System</dc:title>
  <dc:creator>Sandy</dc:creator>
  <cp:lastModifiedBy>Sandy</cp:lastModifiedBy>
  <cp:revision>2</cp:revision>
  <dcterms:created xsi:type="dcterms:W3CDTF">2022-03-30T03:31:00Z</dcterms:created>
  <dcterms:modified xsi:type="dcterms:W3CDTF">2022-03-30T03:31:00Z</dcterms:modified>
</cp:coreProperties>
</file>