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0A26" w:rsidRDefault="00C91070">
      <w:pPr>
        <w:rPr>
          <w:rFonts w:ascii="微軟正黑體" w:eastAsia="微軟正黑體" w:hAnsi="微軟正黑體"/>
          <w:lang/>
        </w:rPr>
      </w:pPr>
      <w:r w:rsidRPr="00380A26">
        <w:rPr>
          <w:rFonts w:ascii="微軟正黑體" w:eastAsia="微軟正黑體" w:hAnsi="微軟正黑體"/>
          <w:lang/>
        </w:rPr>
        <w:t>FOR IMMEDIATE RELEASE</w:t>
      </w:r>
    </w:p>
    <w:p w:rsidR="00000000" w:rsidRPr="00380A26" w:rsidRDefault="00C91070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380A26">
        <w:rPr>
          <w:rFonts w:ascii="微軟正黑體" w:eastAsia="微軟正黑體" w:hAnsi="微軟正黑體"/>
          <w:lang/>
        </w:rPr>
        <w:t>飛利浦大型顯示器搭載創新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技術，讓一切都與眾不同</w:t>
      </w:r>
    </w:p>
    <w:p w:rsidR="00000000" w:rsidRPr="00380A26" w:rsidRDefault="00C91070">
      <w:pPr>
        <w:pStyle w:val="2"/>
        <w:jc w:val="center"/>
        <w:rPr>
          <w:rFonts w:ascii="微軟正黑體" w:eastAsia="微軟正黑體" w:hAnsi="微軟正黑體"/>
          <w:i/>
          <w:iCs/>
          <w:lang/>
        </w:rPr>
      </w:pPr>
      <w:r w:rsidRPr="00380A26">
        <w:rPr>
          <w:rFonts w:ascii="微軟正黑體" w:eastAsia="微軟正黑體" w:hAnsi="微軟正黑體"/>
          <w:i/>
          <w:iCs/>
          <w:lang/>
        </w:rPr>
        <w:t>流</w:t>
      </w:r>
      <w:proofErr w:type="gramStart"/>
      <w:r w:rsidRPr="00380A26">
        <w:rPr>
          <w:rFonts w:ascii="微軟正黑體" w:eastAsia="微軟正黑體" w:hAnsi="微軟正黑體"/>
          <w:i/>
          <w:iCs/>
          <w:lang/>
        </w:rPr>
        <w:t>光溢彩</w:t>
      </w:r>
      <w:proofErr w:type="gramEnd"/>
      <w:r w:rsidRPr="00380A26">
        <w:rPr>
          <w:rFonts w:ascii="微軟正黑體" w:eastAsia="微軟正黑體" w:hAnsi="微軟正黑體"/>
          <w:i/>
          <w:iCs/>
          <w:lang/>
        </w:rPr>
        <w:t>智慧</w:t>
      </w:r>
      <w:r w:rsidRPr="00380A26">
        <w:rPr>
          <w:rFonts w:ascii="微軟正黑體" w:eastAsia="微軟正黑體" w:hAnsi="微軟正黑體"/>
          <w:i/>
          <w:iCs/>
          <w:lang/>
        </w:rPr>
        <w:t>LED</w:t>
      </w:r>
      <w:r w:rsidRPr="00380A26">
        <w:rPr>
          <w:rFonts w:ascii="微軟正黑體" w:eastAsia="微軟正黑體" w:hAnsi="微軟正黑體"/>
          <w:i/>
          <w:iCs/>
          <w:lang/>
        </w:rPr>
        <w:t>燈光，將畫面中的感動延伸至整個空間</w:t>
      </w:r>
    </w:p>
    <w:p w:rsidR="00000000" w:rsidRPr="00380A26" w:rsidRDefault="00C91070">
      <w:pPr>
        <w:spacing w:after="240"/>
        <w:rPr>
          <w:rFonts w:ascii="微軟正黑體" w:eastAsia="微軟正黑體" w:hAnsi="微軟正黑體"/>
          <w:lang/>
        </w:rPr>
      </w:pPr>
      <w:r w:rsidRPr="00380A26">
        <w:rPr>
          <w:rFonts w:ascii="微軟正黑體" w:eastAsia="微軟正黑體" w:hAnsi="微軟正黑體"/>
          <w:b/>
          <w:bCs/>
          <w:i/>
          <w:iCs/>
          <w:lang/>
        </w:rPr>
        <w:t>台北，</w:t>
      </w:r>
      <w:r w:rsidRPr="00380A26">
        <w:rPr>
          <w:rFonts w:ascii="微軟正黑體" w:eastAsia="微軟正黑體" w:hAnsi="微軟正黑體"/>
          <w:b/>
          <w:bCs/>
          <w:i/>
          <w:iCs/>
          <w:lang/>
        </w:rPr>
        <w:t>2021</w:t>
      </w:r>
      <w:r w:rsidRPr="00380A26">
        <w:rPr>
          <w:rFonts w:ascii="微軟正黑體" w:eastAsia="微軟正黑體" w:hAnsi="微軟正黑體"/>
          <w:b/>
          <w:bCs/>
          <w:i/>
          <w:iCs/>
          <w:lang/>
        </w:rPr>
        <w:t>年</w:t>
      </w:r>
      <w:r w:rsidRPr="00380A26">
        <w:rPr>
          <w:rFonts w:ascii="微軟正黑體" w:eastAsia="微軟正黑體" w:hAnsi="微軟正黑體"/>
          <w:b/>
          <w:bCs/>
          <w:i/>
          <w:iCs/>
          <w:lang/>
        </w:rPr>
        <w:t>7</w:t>
      </w:r>
      <w:r w:rsidRPr="00380A26">
        <w:rPr>
          <w:rFonts w:ascii="微軟正黑體" w:eastAsia="微軟正黑體" w:hAnsi="微軟正黑體"/>
          <w:b/>
          <w:bCs/>
          <w:i/>
          <w:iCs/>
          <w:lang/>
        </w:rPr>
        <w:t>月</w:t>
      </w:r>
      <w:r w:rsidRPr="00380A26">
        <w:rPr>
          <w:rFonts w:ascii="微軟正黑體" w:eastAsia="微軟正黑體" w:hAnsi="微軟正黑體"/>
          <w:b/>
          <w:bCs/>
          <w:i/>
          <w:iCs/>
          <w:lang/>
        </w:rPr>
        <w:t>27</w:t>
      </w:r>
      <w:r w:rsidRPr="00380A26">
        <w:rPr>
          <w:rFonts w:ascii="微軟正黑體" w:eastAsia="微軟正黑體" w:hAnsi="微軟正黑體"/>
          <w:b/>
          <w:bCs/>
          <w:i/>
          <w:iCs/>
          <w:lang/>
        </w:rPr>
        <w:t>日</w:t>
      </w:r>
      <w:r w:rsidRPr="00380A26">
        <w:rPr>
          <w:rFonts w:ascii="微軟正黑體" w:eastAsia="微軟正黑體" w:hAnsi="微軟正黑體"/>
          <w:b/>
          <w:bCs/>
          <w:i/>
          <w:iCs/>
          <w:lang/>
        </w:rPr>
        <w:t xml:space="preserve"> - </w:t>
      </w:r>
      <w:r w:rsidRPr="00380A26">
        <w:rPr>
          <w:rFonts w:ascii="微軟正黑體" w:eastAsia="微軟正黑體" w:hAnsi="微軟正黑體"/>
          <w:lang/>
        </w:rPr>
        <w:t>全球影音家電領導品牌飛利浦宣布，多款搭載飛利浦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功能的大型顯示器現已在台灣上市，此一獨創技術將提供您前所未有的</w:t>
      </w:r>
      <w:proofErr w:type="gramStart"/>
      <w:r w:rsidRPr="00380A26">
        <w:rPr>
          <w:rFonts w:ascii="微軟正黑體" w:eastAsia="微軟正黑體" w:hAnsi="微軟正黑體"/>
          <w:lang/>
        </w:rPr>
        <w:t>沉</w:t>
      </w:r>
      <w:proofErr w:type="gramEnd"/>
      <w:r w:rsidRPr="00380A26">
        <w:rPr>
          <w:rFonts w:ascii="微軟正黑體" w:eastAsia="微軟正黑體" w:hAnsi="微軟正黑體"/>
          <w:lang/>
        </w:rPr>
        <w:t>浸式體驗。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可從顯示器後方投射出雙向、三向或四向的多彩燈光，並即時與螢幕畫面中的色彩同步顯示，使感動超越平面螢幕的侷限，更進一步拓展至立體空間維度。無論是欣賞運動賽事、電影、音樂或遊戲，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都給您更多動人的精「彩」。</w:t>
      </w:r>
      <w:r w:rsidRPr="00380A26">
        <w:rPr>
          <w:rFonts w:ascii="微軟正黑體" w:eastAsia="微軟正黑體" w:hAnsi="微軟正黑體"/>
          <w:lang/>
        </w:rPr>
        <w:br/>
      </w:r>
      <w:r w:rsidRPr="00380A26">
        <w:rPr>
          <w:rFonts w:ascii="微軟正黑體" w:eastAsia="微軟正黑體" w:hAnsi="微軟正黑體"/>
          <w:lang/>
        </w:rPr>
        <w:br/>
        <w:t>Ambilight</w:t>
      </w:r>
      <w:r w:rsidRPr="00380A26">
        <w:rPr>
          <w:rFonts w:ascii="微軟正黑體" w:eastAsia="微軟正黑體" w:hAnsi="微軟正黑體"/>
          <w:lang/>
        </w:rPr>
        <w:t>生動的燈光效果，讓您的室內空間搖身一變，充滿既溫暖而又身歷其境的氛圍，於螢幕當中播放的畫面色彩，藉由顯示器邊框的智慧</w:t>
      </w:r>
      <w:r w:rsidRPr="00380A26">
        <w:rPr>
          <w:rFonts w:ascii="微軟正黑體" w:eastAsia="微軟正黑體" w:hAnsi="微軟正黑體"/>
          <w:lang/>
        </w:rPr>
        <w:t xml:space="preserve"> LED</w:t>
      </w:r>
      <w:r w:rsidRPr="00380A26">
        <w:rPr>
          <w:rFonts w:ascii="微軟正黑體" w:eastAsia="微軟正黑體" w:hAnsi="微軟正黑體"/>
          <w:lang/>
        </w:rPr>
        <w:t>燈，就能即時延伸並投射在牆面上，依據使用情境的不同，還可任意變換各種效果模式，只要體驗過一次，可就再也回不去了。</w:t>
      </w:r>
    </w:p>
    <w:p w:rsidR="00000000" w:rsidRPr="00380A26" w:rsidRDefault="00C91070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380A26">
        <w:rPr>
          <w:rFonts w:ascii="微軟正黑體" w:eastAsia="微軟正黑體" w:hAnsi="微軟正黑體"/>
          <w:lang/>
        </w:rPr>
        <w:t>放大電影、運動賽事的實境感受</w:t>
      </w:r>
    </w:p>
    <w:p w:rsidR="00000000" w:rsidRPr="00380A26" w:rsidRDefault="00C91070">
      <w:pPr>
        <w:spacing w:after="240"/>
        <w:rPr>
          <w:rFonts w:ascii="微軟正黑體" w:eastAsia="微軟正黑體" w:hAnsi="微軟正黑體"/>
          <w:lang/>
        </w:rPr>
      </w:pPr>
      <w:r w:rsidRPr="00380A26">
        <w:rPr>
          <w:rFonts w:ascii="微軟正黑體" w:eastAsia="微軟正黑體" w:hAnsi="微軟正黑體"/>
          <w:lang/>
        </w:rPr>
        <w:t>在影像跟隨模式（</w:t>
      </w:r>
      <w:r w:rsidRPr="00380A26">
        <w:rPr>
          <w:rFonts w:ascii="微軟正黑體" w:eastAsia="微軟正黑體" w:hAnsi="微軟正黑體"/>
          <w:lang/>
        </w:rPr>
        <w:t>follow video mode</w:t>
      </w:r>
      <w:r w:rsidRPr="00380A26">
        <w:rPr>
          <w:rFonts w:ascii="微軟正黑體" w:eastAsia="微軟正黑體" w:hAnsi="微軟正黑體"/>
          <w:lang/>
        </w:rPr>
        <w:t>）下，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將帶您感受親臨比賽現場的激情，觀影體驗更升級；欣賞電影與戲劇時，那溢出的流光不僅是影像的延續，而是把整個房間都變成了導演的畫布，任何細微動靜，都能藉由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的放大效果，渲染成張力十足的畫面，感受亦加深刻動人。也許今晚您想來點史詩電影</w:t>
      </w:r>
      <w:proofErr w:type="gramStart"/>
      <w:r w:rsidRPr="00380A26">
        <w:rPr>
          <w:rFonts w:ascii="微軟正黑體" w:eastAsia="微軟正黑體" w:hAnsi="微軟正黑體"/>
          <w:lang/>
        </w:rPr>
        <w:t>鉅</w:t>
      </w:r>
      <w:proofErr w:type="gramEnd"/>
      <w:r w:rsidRPr="00380A26">
        <w:rPr>
          <w:rFonts w:ascii="微軟正黑體" w:eastAsia="微軟正黑體" w:hAnsi="微軟正黑體"/>
          <w:lang/>
        </w:rPr>
        <w:t>作，那麼只需將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設定</w:t>
      </w:r>
      <w:r w:rsidRPr="00380A26">
        <w:rPr>
          <w:rFonts w:ascii="微軟正黑體" w:eastAsia="微軟正黑體" w:hAnsi="微軟正黑體"/>
          <w:lang/>
        </w:rPr>
        <w:t>為生動模式（</w:t>
      </w:r>
      <w:r w:rsidRPr="00380A26">
        <w:rPr>
          <w:rFonts w:ascii="微軟正黑體" w:eastAsia="微軟正黑體" w:hAnsi="微軟正黑體"/>
          <w:lang/>
        </w:rPr>
        <w:t>Vivid Mode</w:t>
      </w:r>
      <w:r w:rsidRPr="00380A26">
        <w:rPr>
          <w:rFonts w:ascii="微軟正黑體" w:eastAsia="微軟正黑體" w:hAnsi="微軟正黑體"/>
          <w:lang/>
        </w:rPr>
        <w:t>），就能大幅增加畫面視野的遼闊感；舒適模式（</w:t>
      </w:r>
      <w:r w:rsidRPr="00380A26">
        <w:rPr>
          <w:rFonts w:ascii="微軟正黑體" w:eastAsia="微軟正黑體" w:hAnsi="微軟正黑體"/>
          <w:lang/>
        </w:rPr>
        <w:t>Comfort Mode</w:t>
      </w:r>
      <w:r w:rsidRPr="00380A26">
        <w:rPr>
          <w:rFonts w:ascii="微軟正黑體" w:eastAsia="微軟正黑體" w:hAnsi="微軟正黑體"/>
          <w:lang/>
        </w:rPr>
        <w:t>）則適合收看浪漫催淚的作品主題，無論何種內容，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都能提供最佳觀影效果。</w:t>
      </w:r>
      <w:r w:rsidRPr="00380A26">
        <w:rPr>
          <w:rFonts w:ascii="微軟正黑體" w:eastAsia="微軟正黑體" w:hAnsi="微軟正黑體"/>
          <w:lang/>
        </w:rPr>
        <w:t xml:space="preserve"> </w:t>
      </w:r>
    </w:p>
    <w:p w:rsidR="00000000" w:rsidRPr="00380A26" w:rsidRDefault="00C91070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380A26">
        <w:rPr>
          <w:rFonts w:ascii="微軟正黑體" w:eastAsia="微軟正黑體" w:hAnsi="微軟正黑體"/>
          <w:lang/>
        </w:rPr>
        <w:t>音樂更具帶入感</w:t>
      </w:r>
    </w:p>
    <w:p w:rsidR="00000000" w:rsidRPr="00380A26" w:rsidRDefault="00C91070">
      <w:pPr>
        <w:spacing w:after="240"/>
        <w:rPr>
          <w:rFonts w:ascii="微軟正黑體" w:eastAsia="微軟正黑體" w:hAnsi="微軟正黑體"/>
          <w:lang/>
        </w:rPr>
      </w:pPr>
      <w:r w:rsidRPr="00380A26">
        <w:rPr>
          <w:rFonts w:ascii="微軟正黑體" w:eastAsia="微軟正黑體" w:hAnsi="微軟正黑體"/>
          <w:lang/>
        </w:rPr>
        <w:lastRenderedPageBreak/>
        <w:t>在音樂模式（</w:t>
      </w:r>
      <w:r w:rsidRPr="00380A26">
        <w:rPr>
          <w:rFonts w:ascii="微軟正黑體" w:eastAsia="微軟正黑體" w:hAnsi="微軟正黑體"/>
          <w:lang/>
        </w:rPr>
        <w:t>Music Mode</w:t>
      </w:r>
      <w:r w:rsidRPr="00380A26">
        <w:rPr>
          <w:rFonts w:ascii="微軟正黑體" w:eastAsia="微軟正黑體" w:hAnsi="微軟正黑體"/>
          <w:lang/>
        </w:rPr>
        <w:t>）下，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將透過動態、多彩的燈光秀，讓您的播放清單跟著一起躍動起來，隨著音樂節拍，音律的節奏將同步轉化成可視的彩色光影，</w:t>
      </w:r>
      <w:proofErr w:type="gramStart"/>
      <w:r w:rsidRPr="00380A26">
        <w:rPr>
          <w:rFonts w:ascii="微軟正黑體" w:eastAsia="微軟正黑體" w:hAnsi="微軟正黑體"/>
          <w:lang/>
        </w:rPr>
        <w:t>連重低音</w:t>
      </w:r>
      <w:proofErr w:type="gramEnd"/>
      <w:r w:rsidRPr="00380A26">
        <w:rPr>
          <w:rFonts w:ascii="微軟正黑體" w:eastAsia="微軟正黑體" w:hAnsi="微軟正黑體"/>
          <w:lang/>
        </w:rPr>
        <w:t>也能</w:t>
      </w:r>
      <w:proofErr w:type="gramStart"/>
      <w:r w:rsidRPr="00380A26">
        <w:rPr>
          <w:rFonts w:ascii="微軟正黑體" w:eastAsia="微軟正黑體" w:hAnsi="微軟正黑體"/>
          <w:lang/>
        </w:rPr>
        <w:t>搭配燈效呈現</w:t>
      </w:r>
      <w:proofErr w:type="gramEnd"/>
      <w:r w:rsidRPr="00380A26">
        <w:rPr>
          <w:rFonts w:ascii="微軟正黑體" w:eastAsia="微軟正黑體" w:hAnsi="微軟正黑體"/>
          <w:lang/>
        </w:rPr>
        <w:t>，只要您想，將隆重的交響樂化做動感的</w:t>
      </w:r>
      <w:proofErr w:type="gramStart"/>
      <w:r w:rsidRPr="00380A26">
        <w:rPr>
          <w:rFonts w:ascii="微軟正黑體" w:eastAsia="微軟正黑體" w:hAnsi="微軟正黑體"/>
          <w:lang/>
        </w:rPr>
        <w:t>燈光秀又有何不可</w:t>
      </w:r>
      <w:proofErr w:type="gramEnd"/>
      <w:r w:rsidRPr="00380A26">
        <w:rPr>
          <w:rFonts w:ascii="微軟正黑體" w:eastAsia="微軟正黑體" w:hAnsi="微軟正黑體"/>
          <w:lang/>
        </w:rPr>
        <w:t>！結合了視覺、聽覺的雙重衝擊，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將帶來加倍的</w:t>
      </w:r>
      <w:r w:rsidRPr="00380A26">
        <w:rPr>
          <w:rFonts w:ascii="微軟正黑體" w:eastAsia="微軟正黑體" w:hAnsi="微軟正黑體"/>
          <w:lang/>
        </w:rPr>
        <w:t>感官饗宴。</w:t>
      </w:r>
    </w:p>
    <w:p w:rsidR="00000000" w:rsidRPr="00380A26" w:rsidRDefault="00C91070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proofErr w:type="gramStart"/>
      <w:r w:rsidRPr="00380A26">
        <w:rPr>
          <w:rFonts w:ascii="微軟正黑體" w:eastAsia="微軟正黑體" w:hAnsi="微軟正黑體"/>
          <w:lang/>
        </w:rPr>
        <w:t>全室燈光</w:t>
      </w:r>
      <w:proofErr w:type="gramEnd"/>
      <w:r w:rsidRPr="00380A26">
        <w:rPr>
          <w:rFonts w:ascii="微軟正黑體" w:eastAsia="微軟正黑體" w:hAnsi="微軟正黑體"/>
          <w:lang/>
        </w:rPr>
        <w:t>追隨模式</w:t>
      </w:r>
    </w:p>
    <w:p w:rsidR="00000000" w:rsidRPr="00380A26" w:rsidRDefault="00C91070">
      <w:pPr>
        <w:spacing w:after="240"/>
        <w:rPr>
          <w:rFonts w:ascii="微軟正黑體" w:eastAsia="微軟正黑體" w:hAnsi="微軟正黑體"/>
          <w:lang/>
        </w:rPr>
      </w:pPr>
      <w:r w:rsidRPr="00380A26">
        <w:rPr>
          <w:rFonts w:ascii="微軟正黑體" w:eastAsia="微軟正黑體" w:hAnsi="微軟正黑體"/>
          <w:lang/>
        </w:rPr>
        <w:t>除了可改變電影的燈光效果，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的燈光跟隨模式（</w:t>
      </w:r>
      <w:r w:rsidRPr="00380A26">
        <w:rPr>
          <w:rFonts w:ascii="微軟正黑體" w:eastAsia="微軟正黑體" w:hAnsi="微軟正黑體"/>
          <w:lang/>
        </w:rPr>
        <w:t>Follow Light Mode</w:t>
      </w:r>
      <w:r w:rsidRPr="00380A26">
        <w:rPr>
          <w:rFonts w:ascii="微軟正黑體" w:eastAsia="微軟正黑體" w:hAnsi="微軟正黑體"/>
          <w:lang/>
        </w:rPr>
        <w:t>），還可隨您的心情，自由變換投射的燈光色彩，透過選購的</w:t>
      </w:r>
      <w:r w:rsidRPr="00380A26">
        <w:rPr>
          <w:rFonts w:ascii="微軟正黑體" w:eastAsia="微軟正黑體" w:hAnsi="微軟正黑體"/>
          <w:lang/>
        </w:rPr>
        <w:t>Ambilight+hue</w:t>
      </w:r>
      <w:r w:rsidRPr="00380A26">
        <w:rPr>
          <w:rFonts w:ascii="微軟正黑體" w:eastAsia="微軟正黑體" w:hAnsi="微軟正黑體"/>
          <w:lang/>
        </w:rPr>
        <w:t>套件，您甚至可以將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功能延伸至整個室內，每一盞</w:t>
      </w:r>
      <w:r w:rsidRPr="00380A26">
        <w:rPr>
          <w:rFonts w:ascii="微軟正黑體" w:eastAsia="微軟正黑體" w:hAnsi="微軟正黑體"/>
          <w:lang/>
        </w:rPr>
        <w:t>Hue</w:t>
      </w:r>
      <w:r w:rsidRPr="00380A26">
        <w:rPr>
          <w:rFonts w:ascii="微軟正黑體" w:eastAsia="微軟正黑體" w:hAnsi="微軟正黑體"/>
          <w:lang/>
        </w:rPr>
        <w:t>智慧燈泡與燈具，均可與飛利浦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顯示器無線連結，藉此創造出獨一無二的情境照明光源，使您無時無刻都能置身於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所營造的氛圍中。</w:t>
      </w:r>
    </w:p>
    <w:p w:rsidR="00000000" w:rsidRPr="00380A26" w:rsidRDefault="00C91070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顯示器現正上市</w:t>
      </w:r>
    </w:p>
    <w:p w:rsidR="00000000" w:rsidRPr="00380A26" w:rsidRDefault="00C91070">
      <w:pPr>
        <w:spacing w:after="240"/>
        <w:rPr>
          <w:rFonts w:ascii="微軟正黑體" w:eastAsia="微軟正黑體" w:hAnsi="微軟正黑體"/>
          <w:lang/>
        </w:rPr>
      </w:pPr>
      <w:r w:rsidRPr="00380A26">
        <w:rPr>
          <w:rFonts w:ascii="微軟正黑體" w:eastAsia="微軟正黑體" w:hAnsi="微軟正黑體"/>
          <w:lang/>
        </w:rPr>
        <w:t>搭載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先進功能的飛利浦大型顯</w:t>
      </w:r>
      <w:r w:rsidRPr="00380A26">
        <w:rPr>
          <w:rFonts w:ascii="微軟正黑體" w:eastAsia="微軟正黑體" w:hAnsi="微軟正黑體"/>
          <w:lang/>
        </w:rPr>
        <w:t>示器，包含</w:t>
      </w:r>
      <w:r w:rsidRPr="00380A26">
        <w:rPr>
          <w:rFonts w:ascii="微軟正黑體" w:eastAsia="微軟正黑體" w:hAnsi="微軟正黑體"/>
          <w:lang/>
        </w:rPr>
        <w:t>7374</w:t>
      </w:r>
      <w:r w:rsidRPr="00380A26">
        <w:rPr>
          <w:rFonts w:ascii="微軟正黑體" w:eastAsia="微軟正黑體" w:hAnsi="微軟正黑體"/>
          <w:lang/>
        </w:rPr>
        <w:t>、</w:t>
      </w:r>
      <w:r w:rsidRPr="00380A26">
        <w:rPr>
          <w:rFonts w:ascii="微軟正黑體" w:eastAsia="微軟正黑體" w:hAnsi="微軟正黑體"/>
          <w:lang/>
        </w:rPr>
        <w:t xml:space="preserve"> 8265</w:t>
      </w:r>
      <w:r w:rsidRPr="00380A26">
        <w:rPr>
          <w:rFonts w:ascii="微軟正黑體" w:eastAsia="微軟正黑體" w:hAnsi="微軟正黑體"/>
          <w:lang/>
        </w:rPr>
        <w:t>、</w:t>
      </w:r>
      <w:r w:rsidRPr="00380A26">
        <w:rPr>
          <w:rFonts w:ascii="微軟正黑體" w:eastAsia="微軟正黑體" w:hAnsi="微軟正黑體"/>
          <w:lang/>
        </w:rPr>
        <w:t xml:space="preserve"> PD9000</w:t>
      </w:r>
      <w:r w:rsidRPr="00380A26">
        <w:rPr>
          <w:rFonts w:ascii="微軟正黑體" w:eastAsia="微軟正黑體" w:hAnsi="微軟正黑體"/>
          <w:lang/>
        </w:rPr>
        <w:t>、</w:t>
      </w:r>
      <w:r w:rsidRPr="00380A26">
        <w:rPr>
          <w:rFonts w:ascii="微軟正黑體" w:eastAsia="微軟正黑體" w:hAnsi="微軟正黑體"/>
          <w:lang/>
        </w:rPr>
        <w:t xml:space="preserve"> OLED934</w:t>
      </w:r>
      <w:r w:rsidRPr="00380A26">
        <w:rPr>
          <w:rFonts w:ascii="微軟正黑體" w:eastAsia="微軟正黑體" w:hAnsi="微軟正黑體"/>
          <w:lang/>
        </w:rPr>
        <w:t>、</w:t>
      </w:r>
      <w:r w:rsidRPr="00380A26">
        <w:rPr>
          <w:rFonts w:ascii="微軟正黑體" w:eastAsia="微軟正黑體" w:hAnsi="微軟正黑體"/>
          <w:lang/>
        </w:rPr>
        <w:t xml:space="preserve"> OLED935 </w:t>
      </w:r>
      <w:r w:rsidRPr="00380A26">
        <w:rPr>
          <w:rFonts w:ascii="微軟正黑體" w:eastAsia="微軟正黑體" w:hAnsi="微軟正黑體"/>
          <w:lang/>
        </w:rPr>
        <w:t>現已在台灣上市。</w:t>
      </w:r>
      <w:r w:rsidRPr="00380A26">
        <w:rPr>
          <w:rFonts w:ascii="微軟正黑體" w:eastAsia="微軟正黑體" w:hAnsi="微軟正黑體"/>
          <w:lang/>
        </w:rPr>
        <w:t xml:space="preserve">2021 </w:t>
      </w:r>
      <w:r w:rsidRPr="00380A26">
        <w:rPr>
          <w:rFonts w:ascii="微軟正黑體" w:eastAsia="微軟正黑體" w:hAnsi="微軟正黑體"/>
          <w:lang/>
        </w:rPr>
        <w:t>下半年至</w:t>
      </w:r>
      <w:r w:rsidRPr="00380A26">
        <w:rPr>
          <w:rFonts w:ascii="微軟正黑體" w:eastAsia="微軟正黑體" w:hAnsi="微軟正黑體"/>
          <w:lang/>
        </w:rPr>
        <w:t>2022</w:t>
      </w:r>
      <w:r w:rsidRPr="00380A26">
        <w:rPr>
          <w:rFonts w:ascii="微軟正黑體" w:eastAsia="微軟正黑體" w:hAnsi="微軟正黑體"/>
          <w:lang/>
        </w:rPr>
        <w:t>初將上市</w:t>
      </w:r>
      <w:r w:rsidRPr="00380A26">
        <w:rPr>
          <w:rFonts w:ascii="微軟正黑體" w:eastAsia="微軟正黑體" w:hAnsi="微軟正黑體"/>
          <w:lang/>
        </w:rPr>
        <w:t>OLED936</w:t>
      </w:r>
      <w:r w:rsidRPr="00380A26">
        <w:rPr>
          <w:rFonts w:ascii="微軟正黑體" w:eastAsia="微軟正黑體" w:hAnsi="微軟正黑體"/>
          <w:lang/>
        </w:rPr>
        <w:t>、</w:t>
      </w:r>
      <w:r w:rsidRPr="00380A26">
        <w:rPr>
          <w:rFonts w:ascii="微軟正黑體" w:eastAsia="微軟正黑體" w:hAnsi="微軟正黑體"/>
          <w:lang/>
        </w:rPr>
        <w:t>OLED806</w:t>
      </w:r>
      <w:r w:rsidRPr="00380A26">
        <w:rPr>
          <w:rFonts w:ascii="微軟正黑體" w:eastAsia="微軟正黑體" w:hAnsi="微軟正黑體"/>
          <w:lang/>
        </w:rPr>
        <w:t>、</w:t>
      </w:r>
      <w:r w:rsidRPr="00380A26">
        <w:rPr>
          <w:rFonts w:ascii="微軟正黑體" w:eastAsia="微軟正黑體" w:hAnsi="微軟正黑體"/>
          <w:lang/>
        </w:rPr>
        <w:t>OLED706</w:t>
      </w:r>
      <w:r w:rsidRPr="00380A26">
        <w:rPr>
          <w:rFonts w:ascii="微軟正黑體" w:eastAsia="微軟正黑體" w:hAnsi="微軟正黑體"/>
          <w:lang/>
        </w:rPr>
        <w:t>、</w:t>
      </w:r>
      <w:r w:rsidRPr="00380A26">
        <w:rPr>
          <w:rFonts w:ascii="微軟正黑體" w:eastAsia="微軟正黑體" w:hAnsi="微軟正黑體"/>
          <w:lang/>
        </w:rPr>
        <w:t xml:space="preserve">8816 </w:t>
      </w:r>
      <w:r w:rsidRPr="00380A26">
        <w:rPr>
          <w:rFonts w:ascii="微軟正黑體" w:eastAsia="微軟正黑體" w:hAnsi="微軟正黑體"/>
          <w:lang/>
        </w:rPr>
        <w:t>、</w:t>
      </w:r>
      <w:r w:rsidRPr="00380A26">
        <w:rPr>
          <w:rFonts w:ascii="微軟正黑體" w:eastAsia="微軟正黑體" w:hAnsi="微軟正黑體"/>
          <w:lang/>
        </w:rPr>
        <w:t>8516</w:t>
      </w:r>
      <w:r w:rsidRPr="00380A26">
        <w:rPr>
          <w:rFonts w:ascii="微軟正黑體" w:eastAsia="微軟正黑體" w:hAnsi="微軟正黑體"/>
          <w:lang/>
        </w:rPr>
        <w:t>、</w:t>
      </w:r>
      <w:r w:rsidRPr="00380A26">
        <w:rPr>
          <w:rFonts w:ascii="微軟正黑體" w:eastAsia="微軟正黑體" w:hAnsi="微軟正黑體"/>
          <w:lang/>
        </w:rPr>
        <w:t xml:space="preserve"> MiniLed </w:t>
      </w:r>
      <w:r w:rsidRPr="00380A26">
        <w:rPr>
          <w:rFonts w:ascii="微軟正黑體" w:eastAsia="微軟正黑體" w:hAnsi="微軟正黑體"/>
          <w:lang/>
        </w:rPr>
        <w:t>系列</w:t>
      </w:r>
      <w:r w:rsidRPr="00380A26">
        <w:rPr>
          <w:rFonts w:ascii="微軟正黑體" w:eastAsia="微軟正黑體" w:hAnsi="微軟正黑體"/>
          <w:lang/>
        </w:rPr>
        <w:t>9506</w:t>
      </w:r>
      <w:r w:rsidRPr="00380A26">
        <w:rPr>
          <w:rFonts w:ascii="微軟正黑體" w:eastAsia="微軟正黑體" w:hAnsi="微軟正黑體"/>
          <w:lang/>
        </w:rPr>
        <w:t>、</w:t>
      </w:r>
      <w:r w:rsidRPr="00380A26">
        <w:rPr>
          <w:rFonts w:ascii="微軟正黑體" w:eastAsia="微軟正黑體" w:hAnsi="微軟正黑體"/>
          <w:lang/>
        </w:rPr>
        <w:t xml:space="preserve"> 9516</w:t>
      </w:r>
      <w:r w:rsidRPr="00380A26">
        <w:rPr>
          <w:rFonts w:ascii="微軟正黑體" w:eastAsia="微軟正黑體" w:hAnsi="微軟正黑體"/>
          <w:lang/>
        </w:rPr>
        <w:t>與</w:t>
      </w:r>
      <w:r w:rsidRPr="00380A26">
        <w:rPr>
          <w:rFonts w:ascii="微軟正黑體" w:eastAsia="微軟正黑體" w:hAnsi="微軟正黑體"/>
          <w:lang/>
        </w:rPr>
        <w:t xml:space="preserve"> 8K</w:t>
      </w:r>
      <w:r w:rsidRPr="00380A26">
        <w:rPr>
          <w:rFonts w:ascii="微軟正黑體" w:eastAsia="微軟正黑體" w:hAnsi="微軟正黑體"/>
          <w:lang/>
        </w:rPr>
        <w:t>系列</w:t>
      </w:r>
      <w:r w:rsidRPr="00380A26">
        <w:rPr>
          <w:rFonts w:ascii="微軟正黑體" w:eastAsia="微軟正黑體" w:hAnsi="微軟正黑體"/>
          <w:lang/>
        </w:rPr>
        <w:t xml:space="preserve"> 9806</w:t>
      </w:r>
      <w:r w:rsidRPr="00380A26">
        <w:rPr>
          <w:rFonts w:ascii="微軟正黑體" w:eastAsia="微軟正黑體" w:hAnsi="微軟正黑體"/>
          <w:lang/>
        </w:rPr>
        <w:t>等型號，欲知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及產品詳細資訊，請洽</w:t>
      </w:r>
      <w:hyperlink r:id="rId6" w:anchor="triggername=nut_more_info_click4" w:tgtFrame="_blank" w:history="1">
        <w:r w:rsidRPr="00380A26">
          <w:rPr>
            <w:rStyle w:val="a3"/>
            <w:rFonts w:ascii="微軟正黑體" w:eastAsia="微軟正黑體" w:hAnsi="微軟正黑體"/>
            <w:lang/>
          </w:rPr>
          <w:t>官方網站</w:t>
        </w:r>
      </w:hyperlink>
      <w:r w:rsidRPr="00380A26">
        <w:rPr>
          <w:rFonts w:ascii="微軟正黑體" w:eastAsia="微軟正黑體" w:hAnsi="微軟正黑體"/>
          <w:lang/>
        </w:rPr>
        <w:t>或各大經銷商。</w:t>
      </w:r>
    </w:p>
    <w:p w:rsidR="00000000" w:rsidRPr="00380A26" w:rsidRDefault="00C91070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380A26">
        <w:rPr>
          <w:rFonts w:ascii="微軟正黑體" w:eastAsia="微軟正黑體" w:hAnsi="微軟正黑體"/>
          <w:lang/>
        </w:rPr>
        <w:t>關於</w:t>
      </w:r>
      <w:r w:rsidRPr="00380A26">
        <w:rPr>
          <w:rFonts w:ascii="微軟正黑體" w:eastAsia="微軟正黑體" w:hAnsi="微軟正黑體"/>
          <w:lang/>
        </w:rPr>
        <w:t xml:space="preserve"> </w:t>
      </w:r>
      <w:r w:rsidRPr="00380A26">
        <w:rPr>
          <w:rFonts w:ascii="微軟正黑體" w:eastAsia="微軟正黑體" w:hAnsi="微軟正黑體"/>
          <w:lang/>
        </w:rPr>
        <w:t>飛利浦</w:t>
      </w:r>
    </w:p>
    <w:p w:rsidR="00C91070" w:rsidRPr="00380A26" w:rsidRDefault="00C91070">
      <w:pPr>
        <w:rPr>
          <w:rFonts w:ascii="微軟正黑體" w:eastAsia="微軟正黑體" w:hAnsi="微軟正黑體"/>
          <w:lang/>
        </w:rPr>
      </w:pPr>
      <w:r w:rsidRPr="00380A26">
        <w:rPr>
          <w:rFonts w:ascii="微軟正黑體" w:eastAsia="微軟正黑體" w:hAnsi="微軟正黑體"/>
          <w:lang/>
        </w:rPr>
        <w:t>百年品牌飛利浦成立於</w:t>
      </w:r>
      <w:r w:rsidRPr="00380A26">
        <w:rPr>
          <w:rFonts w:ascii="微軟正黑體" w:eastAsia="微軟正黑體" w:hAnsi="微軟正黑體"/>
          <w:lang/>
        </w:rPr>
        <w:t>1891</w:t>
      </w:r>
      <w:r w:rsidRPr="00380A26">
        <w:rPr>
          <w:rFonts w:ascii="微軟正黑體" w:eastAsia="微軟正黑體" w:hAnsi="微軟正黑體"/>
          <w:lang/>
        </w:rPr>
        <w:t>年，迄今已擁有多項專利。飛利浦致力於為消費者提供「為您設計、輕鬆體驗、創新科技」的解決方案，是「健康舒適，優質生活」領域的全球領導者。</w:t>
      </w:r>
      <w:r w:rsidRPr="00380A26">
        <w:rPr>
          <w:rFonts w:ascii="微軟正黑體" w:eastAsia="微軟正黑體" w:hAnsi="微軟正黑體"/>
          <w:lang/>
        </w:rPr>
        <w:t xml:space="preserve"> </w:t>
      </w:r>
      <w:r w:rsidRPr="00380A26">
        <w:rPr>
          <w:rFonts w:ascii="微軟正黑體" w:eastAsia="微軟正黑體" w:hAnsi="微軟正黑體"/>
          <w:lang/>
        </w:rPr>
        <w:br/>
      </w:r>
      <w:r w:rsidRPr="00380A26">
        <w:rPr>
          <w:rFonts w:ascii="微軟正黑體" w:eastAsia="微軟正黑體" w:hAnsi="微軟正黑體"/>
          <w:lang/>
        </w:rPr>
        <w:br/>
        <w:t>1925</w:t>
      </w:r>
      <w:r w:rsidRPr="00380A26">
        <w:rPr>
          <w:rFonts w:ascii="微軟正黑體" w:eastAsia="微軟正黑體" w:hAnsi="微軟正黑體"/>
          <w:lang/>
        </w:rPr>
        <w:t>年</w:t>
      </w:r>
      <w:r w:rsidRPr="00380A26">
        <w:rPr>
          <w:rFonts w:ascii="微軟正黑體" w:eastAsia="微軟正黑體" w:hAnsi="微軟正黑體"/>
          <w:lang/>
        </w:rPr>
        <w:t xml:space="preserve"> -- </w:t>
      </w:r>
      <w:r w:rsidRPr="00380A26">
        <w:rPr>
          <w:rFonts w:ascii="微軟正黑體" w:eastAsia="微軟正黑體" w:hAnsi="微軟正黑體"/>
          <w:lang/>
        </w:rPr>
        <w:t>飛利浦開始大型顯示器機的研發實驗</w:t>
      </w:r>
      <w:r w:rsidRPr="00380A26">
        <w:rPr>
          <w:rFonts w:ascii="微軟正黑體" w:eastAsia="微軟正黑體" w:hAnsi="微軟正黑體"/>
          <w:lang/>
        </w:rPr>
        <w:t xml:space="preserve"> </w:t>
      </w:r>
      <w:r w:rsidRPr="00380A26">
        <w:rPr>
          <w:rFonts w:ascii="微軟正黑體" w:eastAsia="微軟正黑體" w:hAnsi="微軟正黑體"/>
          <w:lang/>
        </w:rPr>
        <w:br/>
      </w:r>
      <w:r w:rsidRPr="00380A26">
        <w:rPr>
          <w:rFonts w:ascii="微軟正黑體" w:eastAsia="微軟正黑體" w:hAnsi="微軟正黑體"/>
          <w:lang/>
        </w:rPr>
        <w:br/>
        <w:t>1984</w:t>
      </w:r>
      <w:r w:rsidRPr="00380A26">
        <w:rPr>
          <w:rFonts w:ascii="微軟正黑體" w:eastAsia="微軟正黑體" w:hAnsi="微軟正黑體"/>
          <w:lang/>
        </w:rPr>
        <w:t>年</w:t>
      </w:r>
      <w:r w:rsidRPr="00380A26">
        <w:rPr>
          <w:rFonts w:ascii="微軟正黑體" w:eastAsia="微軟正黑體" w:hAnsi="微軟正黑體"/>
          <w:lang/>
        </w:rPr>
        <w:t xml:space="preserve"> -- </w:t>
      </w:r>
      <w:r w:rsidRPr="00380A26">
        <w:rPr>
          <w:rFonts w:ascii="微軟正黑體" w:eastAsia="微軟正黑體" w:hAnsi="微軟正黑體"/>
          <w:lang/>
        </w:rPr>
        <w:t>飛利浦生產了第一億台大型顯示器機</w:t>
      </w:r>
      <w:r w:rsidRPr="00380A26">
        <w:rPr>
          <w:rFonts w:ascii="微軟正黑體" w:eastAsia="微軟正黑體" w:hAnsi="微軟正黑體"/>
          <w:lang/>
        </w:rPr>
        <w:t xml:space="preserve"> </w:t>
      </w:r>
      <w:r w:rsidRPr="00380A26">
        <w:rPr>
          <w:rFonts w:ascii="微軟正黑體" w:eastAsia="微軟正黑體" w:hAnsi="微軟正黑體"/>
          <w:lang/>
        </w:rPr>
        <w:br/>
      </w:r>
      <w:r w:rsidRPr="00380A26">
        <w:rPr>
          <w:rFonts w:ascii="微軟正黑體" w:eastAsia="微軟正黑體" w:hAnsi="微軟正黑體"/>
          <w:lang/>
        </w:rPr>
        <w:br/>
        <w:t>2002</w:t>
      </w:r>
      <w:r w:rsidRPr="00380A26">
        <w:rPr>
          <w:rFonts w:ascii="微軟正黑體" w:eastAsia="微軟正黑體" w:hAnsi="微軟正黑體"/>
          <w:lang/>
        </w:rPr>
        <w:t>年</w:t>
      </w:r>
      <w:r w:rsidRPr="00380A26">
        <w:rPr>
          <w:rFonts w:ascii="微軟正黑體" w:eastAsia="微軟正黑體" w:hAnsi="微軟正黑體"/>
          <w:lang/>
        </w:rPr>
        <w:t xml:space="preserve"> -- </w:t>
      </w:r>
      <w:r w:rsidRPr="00380A26">
        <w:rPr>
          <w:rFonts w:ascii="微軟正黑體" w:eastAsia="微軟正黑體" w:hAnsi="微軟正黑體"/>
          <w:lang/>
        </w:rPr>
        <w:t>飛利浦大型顯示器獨創</w:t>
      </w:r>
      <w:r w:rsidRPr="00380A26">
        <w:rPr>
          <w:rFonts w:ascii="微軟正黑體" w:eastAsia="微軟正黑體" w:hAnsi="微軟正黑體"/>
          <w:lang/>
        </w:rPr>
        <w:t>Ambilight</w:t>
      </w:r>
      <w:r w:rsidRPr="00380A26">
        <w:rPr>
          <w:rFonts w:ascii="微軟正黑體" w:eastAsia="微軟正黑體" w:hAnsi="微軟正黑體"/>
          <w:lang/>
        </w:rPr>
        <w:t>技術</w:t>
      </w:r>
      <w:r w:rsidRPr="00380A26">
        <w:rPr>
          <w:rFonts w:ascii="微軟正黑體" w:eastAsia="微軟正黑體" w:hAnsi="微軟正黑體"/>
          <w:lang/>
        </w:rPr>
        <w:t xml:space="preserve"> </w:t>
      </w:r>
      <w:r w:rsidRPr="00380A26">
        <w:rPr>
          <w:rFonts w:ascii="微軟正黑體" w:eastAsia="微軟正黑體" w:hAnsi="微軟正黑體"/>
          <w:lang/>
        </w:rPr>
        <w:br/>
      </w:r>
      <w:r w:rsidRPr="00380A26">
        <w:rPr>
          <w:rFonts w:ascii="微軟正黑體" w:eastAsia="微軟正黑體" w:hAnsi="微軟正黑體"/>
          <w:lang/>
        </w:rPr>
        <w:br/>
        <w:t>2006</w:t>
      </w:r>
      <w:r w:rsidRPr="00380A26">
        <w:rPr>
          <w:rFonts w:ascii="微軟正黑體" w:eastAsia="微軟正黑體" w:hAnsi="微軟正黑體"/>
          <w:lang/>
        </w:rPr>
        <w:t>年</w:t>
      </w:r>
      <w:r w:rsidRPr="00380A26">
        <w:rPr>
          <w:rFonts w:ascii="微軟正黑體" w:eastAsia="微軟正黑體" w:hAnsi="微軟正黑體"/>
          <w:lang/>
        </w:rPr>
        <w:t xml:space="preserve"> -- </w:t>
      </w:r>
      <w:r w:rsidRPr="00380A26">
        <w:rPr>
          <w:rFonts w:ascii="微軟正黑體" w:eastAsia="微軟正黑體" w:hAnsi="微軟正黑體"/>
          <w:lang/>
        </w:rPr>
        <w:t>飛利浦展示</w:t>
      </w:r>
      <w:r w:rsidRPr="00380A26">
        <w:rPr>
          <w:rFonts w:ascii="微軟正黑體" w:eastAsia="微軟正黑體" w:hAnsi="微軟正黑體"/>
          <w:lang/>
        </w:rPr>
        <w:t>100</w:t>
      </w:r>
      <w:r w:rsidRPr="00380A26">
        <w:rPr>
          <w:rFonts w:ascii="微軟正黑體" w:eastAsia="微軟正黑體" w:hAnsi="微軟正黑體"/>
          <w:lang/>
        </w:rPr>
        <w:t>吋液晶顯示器</w:t>
      </w:r>
      <w:r w:rsidRPr="00380A26">
        <w:rPr>
          <w:rFonts w:ascii="微軟正黑體" w:eastAsia="微軟正黑體" w:hAnsi="微軟正黑體"/>
          <w:lang/>
        </w:rPr>
        <w:t xml:space="preserve"> </w:t>
      </w:r>
      <w:r w:rsidRPr="00380A26">
        <w:rPr>
          <w:rFonts w:ascii="微軟正黑體" w:eastAsia="微軟正黑體" w:hAnsi="微軟正黑體"/>
          <w:lang/>
        </w:rPr>
        <w:br/>
      </w:r>
      <w:r w:rsidRPr="00380A26">
        <w:rPr>
          <w:rFonts w:ascii="微軟正黑體" w:eastAsia="微軟正黑體" w:hAnsi="微軟正黑體"/>
          <w:lang/>
        </w:rPr>
        <w:br/>
        <w:t>2011</w:t>
      </w:r>
      <w:r w:rsidRPr="00380A26">
        <w:rPr>
          <w:rFonts w:ascii="微軟正黑體" w:eastAsia="微軟正黑體" w:hAnsi="微軟正黑體"/>
          <w:lang/>
        </w:rPr>
        <w:t>年</w:t>
      </w:r>
      <w:r w:rsidRPr="00380A26">
        <w:rPr>
          <w:rFonts w:ascii="微軟正黑體" w:eastAsia="微軟正黑體" w:hAnsi="微軟正黑體"/>
          <w:lang/>
        </w:rPr>
        <w:t xml:space="preserve"> -- </w:t>
      </w:r>
      <w:r w:rsidRPr="00380A26">
        <w:rPr>
          <w:rFonts w:ascii="微軟正黑體" w:eastAsia="微軟正黑體" w:hAnsi="微軟正黑體"/>
          <w:lang/>
        </w:rPr>
        <w:t>飛利浦智慧大</w:t>
      </w:r>
      <w:r w:rsidRPr="00380A26">
        <w:rPr>
          <w:rFonts w:ascii="微軟正黑體" w:eastAsia="微軟正黑體" w:hAnsi="微軟正黑體"/>
          <w:lang/>
        </w:rPr>
        <w:t>型顯示器白金系列誕生</w:t>
      </w:r>
      <w:r w:rsidRPr="00380A26">
        <w:rPr>
          <w:rFonts w:ascii="微軟正黑體" w:eastAsia="微軟正黑體" w:hAnsi="微軟正黑體"/>
          <w:lang/>
        </w:rPr>
        <w:t xml:space="preserve"> </w:t>
      </w:r>
      <w:r w:rsidRPr="00380A26">
        <w:rPr>
          <w:rFonts w:ascii="微軟正黑體" w:eastAsia="微軟正黑體" w:hAnsi="微軟正黑體"/>
          <w:lang/>
        </w:rPr>
        <w:br/>
      </w:r>
      <w:r w:rsidRPr="00380A26">
        <w:rPr>
          <w:rFonts w:ascii="微軟正黑體" w:eastAsia="微軟正黑體" w:hAnsi="微軟正黑體"/>
          <w:lang/>
        </w:rPr>
        <w:br/>
        <w:t>2015</w:t>
      </w:r>
      <w:r w:rsidRPr="00380A26">
        <w:rPr>
          <w:rFonts w:ascii="微軟正黑體" w:eastAsia="微軟正黑體" w:hAnsi="微軟正黑體"/>
          <w:lang/>
        </w:rPr>
        <w:t>年</w:t>
      </w:r>
      <w:r w:rsidRPr="00380A26">
        <w:rPr>
          <w:rFonts w:ascii="微軟正黑體" w:eastAsia="微軟正黑體" w:hAnsi="微軟正黑體"/>
          <w:lang/>
        </w:rPr>
        <w:t xml:space="preserve"> -- </w:t>
      </w:r>
      <w:r w:rsidRPr="00380A26">
        <w:rPr>
          <w:rFonts w:ascii="微軟正黑體" w:eastAsia="微軟正黑體" w:hAnsi="微軟正黑體"/>
          <w:lang/>
        </w:rPr>
        <w:t>飛利浦</w:t>
      </w:r>
      <w:r w:rsidRPr="00380A26">
        <w:rPr>
          <w:rFonts w:ascii="微軟正黑體" w:eastAsia="微軟正黑體" w:hAnsi="微軟正黑體"/>
          <w:lang/>
        </w:rPr>
        <w:t>4K Smart</w:t>
      </w:r>
      <w:r w:rsidRPr="00380A26">
        <w:rPr>
          <w:rFonts w:ascii="微軟正黑體" w:eastAsia="微軟正黑體" w:hAnsi="微軟正黑體"/>
          <w:lang/>
        </w:rPr>
        <w:t>機種加入</w:t>
      </w:r>
      <w:r w:rsidRPr="00380A26">
        <w:rPr>
          <w:rFonts w:ascii="微軟正黑體" w:eastAsia="微軟正黑體" w:hAnsi="微軟正黑體"/>
          <w:lang/>
        </w:rPr>
        <w:t>Android</w:t>
      </w:r>
      <w:r w:rsidRPr="00380A26">
        <w:rPr>
          <w:rFonts w:ascii="微軟正黑體" w:eastAsia="微軟正黑體" w:hAnsi="微軟正黑體"/>
          <w:lang/>
        </w:rPr>
        <w:t>陣營</w:t>
      </w:r>
      <w:r w:rsidRPr="00380A26">
        <w:rPr>
          <w:rFonts w:ascii="微軟正黑體" w:eastAsia="微軟正黑體" w:hAnsi="微軟正黑體"/>
          <w:lang/>
        </w:rPr>
        <w:t xml:space="preserve"> </w:t>
      </w:r>
      <w:r w:rsidRPr="00380A26">
        <w:rPr>
          <w:rFonts w:ascii="微軟正黑體" w:eastAsia="微軟正黑體" w:hAnsi="微軟正黑體"/>
          <w:lang/>
        </w:rPr>
        <w:br/>
      </w:r>
      <w:r w:rsidRPr="00380A26">
        <w:rPr>
          <w:rFonts w:ascii="微軟正黑體" w:eastAsia="微軟正黑體" w:hAnsi="微軟正黑體"/>
          <w:lang/>
        </w:rPr>
        <w:br/>
        <w:t>2016</w:t>
      </w:r>
      <w:r w:rsidRPr="00380A26">
        <w:rPr>
          <w:rFonts w:ascii="微軟正黑體" w:eastAsia="微軟正黑體" w:hAnsi="微軟正黑體"/>
          <w:lang/>
        </w:rPr>
        <w:t>年</w:t>
      </w:r>
      <w:r w:rsidRPr="00380A26">
        <w:rPr>
          <w:rFonts w:ascii="微軟正黑體" w:eastAsia="微軟正黑體" w:hAnsi="微軟正黑體"/>
          <w:lang/>
        </w:rPr>
        <w:t xml:space="preserve"> -- </w:t>
      </w:r>
      <w:r w:rsidRPr="00380A26">
        <w:rPr>
          <w:rFonts w:ascii="微軟正黑體" w:eastAsia="微軟正黑體" w:hAnsi="微軟正黑體"/>
          <w:lang/>
        </w:rPr>
        <w:t>飛利浦</w:t>
      </w:r>
      <w:r w:rsidRPr="00380A26">
        <w:rPr>
          <w:rFonts w:ascii="微軟正黑體" w:eastAsia="微軟正黑體" w:hAnsi="微軟正黑體"/>
          <w:lang/>
        </w:rPr>
        <w:t>4K Smart</w:t>
      </w:r>
      <w:r w:rsidRPr="00380A26">
        <w:rPr>
          <w:rFonts w:ascii="微軟正黑體" w:eastAsia="微軟正黑體" w:hAnsi="微軟正黑體"/>
          <w:lang/>
        </w:rPr>
        <w:t>機種榮獲歐洲影音協會</w:t>
      </w:r>
      <w:r w:rsidRPr="00380A26">
        <w:rPr>
          <w:rFonts w:ascii="微軟正黑體" w:eastAsia="微軟正黑體" w:hAnsi="微軟正黑體"/>
          <w:lang/>
        </w:rPr>
        <w:t xml:space="preserve"> (EISA) </w:t>
      </w:r>
      <w:r w:rsidRPr="00380A26">
        <w:rPr>
          <w:rFonts w:ascii="微軟正黑體" w:eastAsia="微軟正黑體" w:hAnsi="微軟正黑體"/>
          <w:lang/>
        </w:rPr>
        <w:t>年度最佳產品獎</w:t>
      </w:r>
      <w:r w:rsidRPr="00380A26">
        <w:rPr>
          <w:rFonts w:ascii="微軟正黑體" w:eastAsia="微軟正黑體" w:hAnsi="微軟正黑體"/>
          <w:lang/>
        </w:rPr>
        <w:t xml:space="preserve"> </w:t>
      </w:r>
      <w:r w:rsidRPr="00380A26">
        <w:rPr>
          <w:rFonts w:ascii="微軟正黑體" w:eastAsia="微軟正黑體" w:hAnsi="微軟正黑體"/>
          <w:lang/>
        </w:rPr>
        <w:br/>
      </w:r>
      <w:r w:rsidRPr="00380A26">
        <w:rPr>
          <w:rFonts w:ascii="微軟正黑體" w:eastAsia="微軟正黑體" w:hAnsi="微軟正黑體"/>
          <w:lang/>
        </w:rPr>
        <w:br/>
        <w:t>2018</w:t>
      </w:r>
      <w:r w:rsidRPr="00380A26">
        <w:rPr>
          <w:rFonts w:ascii="微軟正黑體" w:eastAsia="微軟正黑體" w:hAnsi="微軟正黑體"/>
          <w:lang/>
        </w:rPr>
        <w:t>年</w:t>
      </w:r>
      <w:r w:rsidRPr="00380A26">
        <w:rPr>
          <w:rFonts w:ascii="微軟正黑體" w:eastAsia="微軟正黑體" w:hAnsi="微軟正黑體"/>
          <w:lang/>
        </w:rPr>
        <w:t xml:space="preserve"> -- </w:t>
      </w:r>
      <w:r w:rsidRPr="00380A26">
        <w:rPr>
          <w:rFonts w:ascii="微軟正黑體" w:eastAsia="微軟正黑體" w:hAnsi="微軟正黑體"/>
          <w:lang/>
        </w:rPr>
        <w:t>飛利浦</w:t>
      </w:r>
      <w:r w:rsidRPr="00380A26">
        <w:rPr>
          <w:rFonts w:ascii="微軟正黑體" w:eastAsia="微軟正黑體" w:hAnsi="微軟正黑體"/>
          <w:lang/>
        </w:rPr>
        <w:t>OLED</w:t>
      </w:r>
      <w:r w:rsidRPr="00380A26">
        <w:rPr>
          <w:rFonts w:ascii="微軟正黑體" w:eastAsia="微軟正黑體" w:hAnsi="微軟正黑體"/>
          <w:lang/>
        </w:rPr>
        <w:t>機種蟬聯</w:t>
      </w:r>
      <w:r w:rsidRPr="00380A26">
        <w:rPr>
          <w:rFonts w:ascii="微軟正黑體" w:eastAsia="微軟正黑體" w:hAnsi="微軟正黑體"/>
          <w:lang/>
        </w:rPr>
        <w:t>EISA</w:t>
      </w:r>
      <w:r w:rsidRPr="00380A26">
        <w:rPr>
          <w:rFonts w:ascii="微軟正黑體" w:eastAsia="微軟正黑體" w:hAnsi="微軟正黑體"/>
          <w:lang/>
        </w:rPr>
        <w:t>年度最佳產品獎，並榮獲德國紅點設計大獎</w:t>
      </w:r>
      <w:r w:rsidRPr="00380A26">
        <w:rPr>
          <w:rFonts w:ascii="微軟正黑體" w:eastAsia="微軟正黑體" w:hAnsi="微軟正黑體"/>
          <w:lang/>
        </w:rPr>
        <w:t xml:space="preserve"> </w:t>
      </w:r>
      <w:r w:rsidRPr="00380A26">
        <w:rPr>
          <w:rFonts w:ascii="微軟正黑體" w:eastAsia="微軟正黑體" w:hAnsi="微軟正黑體"/>
          <w:lang/>
        </w:rPr>
        <w:br/>
      </w:r>
      <w:r w:rsidRPr="00380A26">
        <w:rPr>
          <w:rFonts w:ascii="微軟正黑體" w:eastAsia="微軟正黑體" w:hAnsi="微軟正黑體"/>
          <w:lang/>
        </w:rPr>
        <w:br/>
        <w:t>2019</w:t>
      </w:r>
      <w:r w:rsidRPr="00380A26">
        <w:rPr>
          <w:rFonts w:ascii="微軟正黑體" w:eastAsia="微軟正黑體" w:hAnsi="微軟正黑體"/>
          <w:lang/>
        </w:rPr>
        <w:t>年</w:t>
      </w:r>
      <w:r w:rsidRPr="00380A26">
        <w:rPr>
          <w:rFonts w:ascii="微軟正黑體" w:eastAsia="微軟正黑體" w:hAnsi="微軟正黑體"/>
          <w:lang/>
        </w:rPr>
        <w:t xml:space="preserve"> -- </w:t>
      </w:r>
      <w:r w:rsidRPr="00380A26">
        <w:rPr>
          <w:rFonts w:ascii="微軟正黑體" w:eastAsia="微軟正黑體" w:hAnsi="微軟正黑體"/>
          <w:lang/>
        </w:rPr>
        <w:t>飛利浦</w:t>
      </w:r>
      <w:r w:rsidRPr="00380A26">
        <w:rPr>
          <w:rFonts w:ascii="微軟正黑體" w:eastAsia="微軟正黑體" w:hAnsi="微軟正黑體"/>
          <w:lang/>
        </w:rPr>
        <w:t>OLED</w:t>
      </w:r>
      <w:r w:rsidRPr="00380A26">
        <w:rPr>
          <w:rFonts w:ascii="微軟正黑體" w:eastAsia="微軟正黑體" w:hAnsi="微軟正黑體"/>
          <w:lang/>
        </w:rPr>
        <w:t>機種榮獲</w:t>
      </w:r>
      <w:r w:rsidRPr="00380A26">
        <w:rPr>
          <w:rFonts w:ascii="微軟正黑體" w:eastAsia="微軟正黑體" w:hAnsi="微軟正黑體"/>
          <w:lang/>
        </w:rPr>
        <w:t>iF</w:t>
      </w:r>
      <w:r w:rsidRPr="00380A26">
        <w:rPr>
          <w:rFonts w:ascii="微軟正黑體" w:eastAsia="微軟正黑體" w:hAnsi="微軟正黑體"/>
          <w:lang/>
        </w:rPr>
        <w:t>設計大獎及紅點設計大獎，並與英國知名音響品牌</w:t>
      </w:r>
      <w:r w:rsidRPr="00380A26">
        <w:rPr>
          <w:rFonts w:ascii="微軟正黑體" w:eastAsia="微軟正黑體" w:hAnsi="微軟正黑體"/>
          <w:lang/>
        </w:rPr>
        <w:t>Bowers &amp; Wilkins</w:t>
      </w:r>
      <w:r w:rsidRPr="00380A26">
        <w:rPr>
          <w:rFonts w:ascii="微軟正黑體" w:eastAsia="微軟正黑體" w:hAnsi="微軟正黑體"/>
          <w:lang/>
        </w:rPr>
        <w:t>合作推出聯名款機種</w:t>
      </w:r>
      <w:r w:rsidRPr="00380A26">
        <w:rPr>
          <w:rFonts w:ascii="微軟正黑體" w:eastAsia="微軟正黑體" w:hAnsi="微軟正黑體"/>
          <w:lang/>
        </w:rPr>
        <w:t xml:space="preserve"> </w:t>
      </w:r>
      <w:r w:rsidRPr="00380A26">
        <w:rPr>
          <w:rFonts w:ascii="微軟正黑體" w:eastAsia="微軟正黑體" w:hAnsi="微軟正黑體"/>
          <w:lang/>
        </w:rPr>
        <w:br/>
      </w:r>
      <w:r w:rsidRPr="00380A26">
        <w:rPr>
          <w:rFonts w:ascii="微軟正黑體" w:eastAsia="微軟正黑體" w:hAnsi="微軟正黑體"/>
          <w:lang/>
        </w:rPr>
        <w:br/>
      </w:r>
      <w:r w:rsidRPr="00380A26">
        <w:rPr>
          <w:rFonts w:ascii="微軟正黑體" w:eastAsia="微軟正黑體" w:hAnsi="微軟正黑體"/>
          <w:lang/>
        </w:rPr>
        <w:t>更多資訊請參考</w:t>
      </w:r>
      <w:r w:rsidRPr="00380A26">
        <w:rPr>
          <w:rFonts w:ascii="微軟正黑體" w:eastAsia="微軟正黑體" w:hAnsi="微軟正黑體"/>
          <w:lang/>
        </w:rPr>
        <w:t xml:space="preserve">: </w:t>
      </w:r>
      <w:hyperlink r:id="rId7" w:tgtFrame="_blank" w:history="1">
        <w:r w:rsidRPr="00380A26">
          <w:rPr>
            <w:rStyle w:val="a3"/>
            <w:rFonts w:ascii="微軟正黑體" w:eastAsia="微軟正黑體" w:hAnsi="微軟正黑體"/>
            <w:lang/>
          </w:rPr>
          <w:t>www.philips.com.tw</w:t>
        </w:r>
      </w:hyperlink>
      <w:r w:rsidRPr="00380A26">
        <w:rPr>
          <w:rFonts w:ascii="微軟正黑體" w:eastAsia="微軟正黑體" w:hAnsi="微軟正黑體"/>
          <w:lang/>
        </w:rPr>
        <w:t xml:space="preserve"> </w:t>
      </w:r>
    </w:p>
    <w:sectPr w:rsidR="00C91070" w:rsidRPr="00380A2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070" w:rsidRDefault="00C91070" w:rsidP="00380A26">
      <w:r>
        <w:separator/>
      </w:r>
    </w:p>
  </w:endnote>
  <w:endnote w:type="continuationSeparator" w:id="0">
    <w:p w:rsidR="00C91070" w:rsidRDefault="00C91070" w:rsidP="00380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070" w:rsidRDefault="00C91070" w:rsidP="00380A26">
      <w:r>
        <w:separator/>
      </w:r>
    </w:p>
  </w:footnote>
  <w:footnote w:type="continuationSeparator" w:id="0">
    <w:p w:rsidR="00C91070" w:rsidRDefault="00C91070" w:rsidP="00380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0A26"/>
    <w:rsid w:val="00380A26"/>
    <w:rsid w:val="00C9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8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80A26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38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80A26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hilips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m.tw/c-e/so/tv/ambiligh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飛利浦大型顯示器搭載創新Ambilight技術，讓一切都與眾不同</dc:title>
  <dc:creator>Sandy</dc:creator>
  <cp:lastModifiedBy>Sandy</cp:lastModifiedBy>
  <cp:revision>2</cp:revision>
  <dcterms:created xsi:type="dcterms:W3CDTF">2021-07-26T03:44:00Z</dcterms:created>
  <dcterms:modified xsi:type="dcterms:W3CDTF">2021-07-26T03:44:00Z</dcterms:modified>
</cp:coreProperties>
</file>