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2E9" w:rsidRPr="00A9346C" w:rsidRDefault="00EE3DCE">
      <w:pPr>
        <w:rPr>
          <w:rFonts w:asciiTheme="minorHAnsi" w:hAnsiTheme="minorHAnsi" w:cstheme="minorHAnsi"/>
        </w:rPr>
      </w:pPr>
      <w:r w:rsidRPr="00A9346C">
        <w:rPr>
          <w:rFonts w:asciiTheme="minorHAnsi" w:hAnsiTheme="minorHAnsi" w:cstheme="minorHAnsi"/>
        </w:rPr>
        <w:t>FOR IMMEDIATE RELEASE</w:t>
      </w:r>
    </w:p>
    <w:p w:rsidR="00FF52E9" w:rsidRPr="00A9346C" w:rsidRDefault="00EE3DCE">
      <w:pPr>
        <w:pStyle w:val="1"/>
        <w:spacing w:before="0" w:beforeAutospacing="0" w:after="0" w:afterAutospacing="0"/>
        <w:jc w:val="center"/>
        <w:rPr>
          <w:rFonts w:asciiTheme="minorHAnsi" w:hAnsiTheme="minorHAnsi" w:cstheme="minorHAnsi"/>
        </w:rPr>
      </w:pPr>
      <w:r w:rsidRPr="00A9346C">
        <w:rPr>
          <w:rFonts w:asciiTheme="minorHAnsi" w:hAnsiTheme="minorHAnsi" w:cstheme="minorHAnsi"/>
        </w:rPr>
        <w:t>The World’s Greatest 65-inch Home Theatre Experience Arrives in Malaysia</w:t>
      </w:r>
    </w:p>
    <w:p w:rsidR="00FF52E9" w:rsidRPr="00A9346C" w:rsidRDefault="00EE3DCE">
      <w:pPr>
        <w:pStyle w:val="2"/>
        <w:jc w:val="center"/>
        <w:rPr>
          <w:rFonts w:asciiTheme="minorHAnsi" w:hAnsiTheme="minorHAnsi" w:cstheme="minorHAnsi"/>
          <w:i/>
          <w:iCs/>
        </w:rPr>
      </w:pPr>
      <w:r w:rsidRPr="00A9346C">
        <w:rPr>
          <w:rFonts w:asciiTheme="minorHAnsi" w:hAnsiTheme="minorHAnsi" w:cstheme="minorHAnsi"/>
          <w:i/>
          <w:iCs/>
        </w:rPr>
        <w:t xml:space="preserve">PUT7374 TV fills the room with </w:t>
      </w:r>
      <w:proofErr w:type="spellStart"/>
      <w:r w:rsidRPr="00A9346C">
        <w:rPr>
          <w:rFonts w:asciiTheme="minorHAnsi" w:hAnsiTheme="minorHAnsi" w:cstheme="minorHAnsi"/>
          <w:i/>
          <w:iCs/>
        </w:rPr>
        <w:t>Ambilight</w:t>
      </w:r>
      <w:proofErr w:type="spellEnd"/>
      <w:r w:rsidRPr="00A9346C">
        <w:rPr>
          <w:rFonts w:asciiTheme="minorHAnsi" w:hAnsiTheme="minorHAnsi" w:cstheme="minorHAnsi"/>
          <w:i/>
          <w:iCs/>
        </w:rPr>
        <w:t>, clear sound, smooth motion, and easy control</w:t>
      </w:r>
    </w:p>
    <w:p w:rsidR="00FF52E9" w:rsidRPr="00A9346C" w:rsidRDefault="00EE3DCE">
      <w:pPr>
        <w:spacing w:after="240"/>
        <w:rPr>
          <w:rFonts w:asciiTheme="minorHAnsi" w:hAnsiTheme="minorHAnsi" w:cstheme="minorHAnsi"/>
        </w:rPr>
      </w:pPr>
      <w:proofErr w:type="spellStart"/>
      <w:r w:rsidRPr="00A9346C">
        <w:rPr>
          <w:rFonts w:asciiTheme="minorHAnsi" w:hAnsiTheme="minorHAnsi" w:cstheme="minorHAnsi"/>
          <w:b/>
          <w:bCs/>
          <w:i/>
          <w:iCs/>
        </w:rPr>
        <w:t>Petaling</w:t>
      </w:r>
      <w:proofErr w:type="spellEnd"/>
      <w:r w:rsidRPr="00A9346C">
        <w:rPr>
          <w:rFonts w:asciiTheme="minorHAnsi" w:hAnsiTheme="minorHAnsi" w:cstheme="minorHAnsi"/>
          <w:b/>
          <w:bCs/>
          <w:i/>
          <w:iCs/>
        </w:rPr>
        <w:t xml:space="preserve"> Jaya, Malaysia, September 15, 2020 - </w:t>
      </w:r>
      <w:r w:rsidRPr="00A9346C">
        <w:rPr>
          <w:rFonts w:asciiTheme="minorHAnsi" w:hAnsiTheme="minorHAnsi" w:cstheme="minorHAnsi"/>
        </w:rPr>
        <w:t>Philips 7300 Series, the TV experience that takes the emotion beyond the screen, is now available in Malaysia. The PUT7374 TV is a 65-inch 4K UHD LED Android TV which redefines home entertainment with astounding visuals and immersive sound, plus unprecedented ease-of-use to ensure you’re always in control.</w:t>
      </w:r>
    </w:p>
    <w:p w:rsidR="00FF52E9" w:rsidRPr="00A9346C" w:rsidRDefault="00EE3DCE">
      <w:pPr>
        <w:pStyle w:val="3"/>
        <w:spacing w:before="0" w:beforeAutospacing="0" w:after="0" w:afterAutospacing="0"/>
        <w:rPr>
          <w:rFonts w:asciiTheme="minorHAnsi" w:hAnsiTheme="minorHAnsi" w:cstheme="minorHAnsi"/>
        </w:rPr>
      </w:pPr>
      <w:r w:rsidRPr="00A9346C">
        <w:rPr>
          <w:rFonts w:asciiTheme="minorHAnsi" w:hAnsiTheme="minorHAnsi" w:cstheme="minorHAnsi"/>
        </w:rPr>
        <w:t>Immersive, realistic visuals</w:t>
      </w:r>
    </w:p>
    <w:p w:rsidR="00FF52E9" w:rsidRPr="00A9346C" w:rsidRDefault="00EE3DCE">
      <w:pPr>
        <w:spacing w:after="240"/>
        <w:rPr>
          <w:rFonts w:asciiTheme="minorHAnsi" w:hAnsiTheme="minorHAnsi" w:cstheme="minorHAnsi"/>
        </w:rPr>
      </w:pPr>
      <w:r w:rsidRPr="00A9346C">
        <w:rPr>
          <w:rFonts w:asciiTheme="minorHAnsi" w:hAnsiTheme="minorHAnsi" w:cstheme="minorHAnsi"/>
        </w:rPr>
        <w:t xml:space="preserve">Philips’ </w:t>
      </w:r>
      <w:proofErr w:type="spellStart"/>
      <w:r w:rsidRPr="00A9346C">
        <w:rPr>
          <w:rFonts w:asciiTheme="minorHAnsi" w:hAnsiTheme="minorHAnsi" w:cstheme="minorHAnsi"/>
        </w:rPr>
        <w:t>Ambilight</w:t>
      </w:r>
      <w:proofErr w:type="spellEnd"/>
      <w:r w:rsidRPr="00A9346C">
        <w:rPr>
          <w:rFonts w:asciiTheme="minorHAnsi" w:hAnsiTheme="minorHAnsi" w:cstheme="minorHAnsi"/>
        </w:rPr>
        <w:t xml:space="preserve"> system uses intelligent LEDs around the edges of the TV to cast on-screen </w:t>
      </w:r>
      <w:proofErr w:type="spellStart"/>
      <w:r w:rsidRPr="00A9346C">
        <w:rPr>
          <w:rFonts w:asciiTheme="minorHAnsi" w:hAnsiTheme="minorHAnsi" w:cstheme="minorHAnsi"/>
        </w:rPr>
        <w:t>colours</w:t>
      </w:r>
      <w:proofErr w:type="spellEnd"/>
      <w:r w:rsidRPr="00A9346C">
        <w:rPr>
          <w:rFonts w:asciiTheme="minorHAnsi" w:hAnsiTheme="minorHAnsi" w:cstheme="minorHAnsi"/>
        </w:rPr>
        <w:t xml:space="preserve"> onto the walls, and into the room, changing as the picture changes, in real time. You get perfectly tuned ambient lighting that lifts the emotion to a new level, beyond the screen. Meanwhile, P5 Pro Perfect Picture Engine, with the brand new Picture Quality Processor, brings you to another realm of visual experience. Details have more depth. </w:t>
      </w:r>
      <w:proofErr w:type="spellStart"/>
      <w:r w:rsidRPr="00A9346C">
        <w:rPr>
          <w:rFonts w:asciiTheme="minorHAnsi" w:hAnsiTheme="minorHAnsi" w:cstheme="minorHAnsi"/>
        </w:rPr>
        <w:t>Colours</w:t>
      </w:r>
      <w:proofErr w:type="spellEnd"/>
      <w:r w:rsidRPr="00A9346C">
        <w:rPr>
          <w:rFonts w:asciiTheme="minorHAnsi" w:hAnsiTheme="minorHAnsi" w:cstheme="minorHAnsi"/>
        </w:rPr>
        <w:t xml:space="preserve"> are vivid, but skin tones look natural. Contrast is so crisp you'll feel every detail, and motion is so smooth that you'll never lose sight of the ball, no matter how fast the play. This visual tour-de-force is backed up by the fidelity of Dolby Vision, ensuring you’ll enjoy all the same contrast, brightness and </w:t>
      </w:r>
      <w:proofErr w:type="spellStart"/>
      <w:r w:rsidRPr="00A9346C">
        <w:rPr>
          <w:rFonts w:asciiTheme="minorHAnsi" w:hAnsiTheme="minorHAnsi" w:cstheme="minorHAnsi"/>
        </w:rPr>
        <w:t>colour</w:t>
      </w:r>
      <w:proofErr w:type="spellEnd"/>
      <w:r w:rsidRPr="00A9346C">
        <w:rPr>
          <w:rFonts w:asciiTheme="minorHAnsi" w:hAnsiTheme="minorHAnsi" w:cstheme="minorHAnsi"/>
        </w:rPr>
        <w:t xml:space="preserve"> that the director intended. </w:t>
      </w:r>
      <w:r w:rsidRPr="00A9346C">
        <w:rPr>
          <w:rFonts w:asciiTheme="minorHAnsi" w:hAnsiTheme="minorHAnsi" w:cstheme="minorHAnsi"/>
        </w:rPr>
        <w:br/>
      </w:r>
      <w:r w:rsidRPr="00A9346C">
        <w:rPr>
          <w:rFonts w:asciiTheme="minorHAnsi" w:hAnsiTheme="minorHAnsi" w:cstheme="minorHAnsi"/>
        </w:rPr>
        <w:br/>
        <w:t xml:space="preserve">High Dynamic Range Plus is a new video standard. It redefines in-home entertainment through advances in contrast and color. Your Philips TV is specifically designed to get the most out of the new HDR10+ video format. Contrast, color, and brightness levels are adjusted from frame to frame. Whether it's a must-watch series or the new blockbuster, shadows will be deeper, bright surfaces will shine, and colors will be truer. </w:t>
      </w:r>
    </w:p>
    <w:p w:rsidR="00FF52E9" w:rsidRPr="00A9346C" w:rsidRDefault="00EE3DCE">
      <w:pPr>
        <w:pStyle w:val="3"/>
        <w:spacing w:before="0" w:beforeAutospacing="0" w:after="0" w:afterAutospacing="0"/>
        <w:rPr>
          <w:rFonts w:asciiTheme="minorHAnsi" w:hAnsiTheme="minorHAnsi" w:cstheme="minorHAnsi"/>
        </w:rPr>
      </w:pPr>
      <w:r w:rsidRPr="00A9346C">
        <w:rPr>
          <w:rFonts w:asciiTheme="minorHAnsi" w:hAnsiTheme="minorHAnsi" w:cstheme="minorHAnsi"/>
        </w:rPr>
        <w:t>Sound as clear as being there</w:t>
      </w:r>
    </w:p>
    <w:p w:rsidR="00FF52E9" w:rsidRPr="00A9346C" w:rsidRDefault="00EE3DCE">
      <w:pPr>
        <w:spacing w:after="240"/>
        <w:rPr>
          <w:rFonts w:asciiTheme="minorHAnsi" w:hAnsiTheme="minorHAnsi" w:cstheme="minorHAnsi"/>
        </w:rPr>
      </w:pPr>
      <w:r w:rsidRPr="00A9346C">
        <w:rPr>
          <w:rFonts w:asciiTheme="minorHAnsi" w:hAnsiTheme="minorHAnsi" w:cstheme="minorHAnsi"/>
        </w:rPr>
        <w:t xml:space="preserve">This TV’s remarkably clear sound, with well-balanced audio from full-range speakers, lets you hear every word, in every scene – for crisp, clear dialogue, and punchy effects. Dolby </w:t>
      </w:r>
      <w:proofErr w:type="spellStart"/>
      <w:r w:rsidRPr="00A9346C">
        <w:rPr>
          <w:rFonts w:asciiTheme="minorHAnsi" w:hAnsiTheme="minorHAnsi" w:cstheme="minorHAnsi"/>
        </w:rPr>
        <w:t>Atmos</w:t>
      </w:r>
      <w:proofErr w:type="spellEnd"/>
      <w:r w:rsidRPr="00A9346C">
        <w:rPr>
          <w:rFonts w:asciiTheme="minorHAnsi" w:hAnsiTheme="minorHAnsi" w:cstheme="minorHAnsi"/>
        </w:rPr>
        <w:t xml:space="preserve"> technology further ensures spacious sound with clarity, detail, and depth. Twin 10W full range speakers provide 20 watts of output power to fill the room with sound, and there’s optical digital audio out for external speakers.</w:t>
      </w:r>
    </w:p>
    <w:p w:rsidR="00FF52E9" w:rsidRPr="00A9346C" w:rsidRDefault="00EE3DCE">
      <w:pPr>
        <w:pStyle w:val="3"/>
        <w:spacing w:before="0" w:beforeAutospacing="0" w:after="0" w:afterAutospacing="0"/>
        <w:rPr>
          <w:rFonts w:asciiTheme="minorHAnsi" w:hAnsiTheme="minorHAnsi" w:cstheme="minorHAnsi"/>
        </w:rPr>
      </w:pPr>
      <w:r w:rsidRPr="00A9346C">
        <w:rPr>
          <w:rFonts w:asciiTheme="minorHAnsi" w:hAnsiTheme="minorHAnsi" w:cstheme="minorHAnsi"/>
        </w:rPr>
        <w:t>Easy voice control, and unlimited content</w:t>
      </w:r>
    </w:p>
    <w:p w:rsidR="00FF52E9" w:rsidRPr="00A9346C" w:rsidRDefault="00EE3DCE">
      <w:pPr>
        <w:spacing w:after="240"/>
        <w:rPr>
          <w:rFonts w:asciiTheme="minorHAnsi" w:hAnsiTheme="minorHAnsi" w:cstheme="minorHAnsi"/>
        </w:rPr>
      </w:pPr>
      <w:proofErr w:type="gramStart"/>
      <w:r w:rsidRPr="00A9346C">
        <w:rPr>
          <w:rFonts w:asciiTheme="minorHAnsi" w:hAnsiTheme="minorHAnsi" w:cstheme="minorHAnsi"/>
        </w:rPr>
        <w:t>Experience endless movies, TV, music, apps and games online.</w:t>
      </w:r>
      <w:proofErr w:type="gramEnd"/>
      <w:r w:rsidRPr="00A9346C">
        <w:rPr>
          <w:rFonts w:asciiTheme="minorHAnsi" w:hAnsiTheme="minorHAnsi" w:cstheme="minorHAnsi"/>
        </w:rPr>
        <w:t xml:space="preserve"> Go beyond traditional TV programming with Google Play Store and Philips App Gallery. With a Philips Android TV the clear, intuitive interface brings you directly to the content you love, whether it’s Amazon, YouTube, Netflix, or almost anything. Easily pick up where you </w:t>
      </w:r>
      <w:r w:rsidRPr="00A9346C">
        <w:rPr>
          <w:rFonts w:asciiTheme="minorHAnsi" w:hAnsiTheme="minorHAnsi" w:cstheme="minorHAnsi"/>
        </w:rPr>
        <w:lastRenderedPageBreak/>
        <w:t>left off with the latest series, or check out all the new movie releases.</w:t>
      </w:r>
      <w:r w:rsidRPr="00A9346C">
        <w:rPr>
          <w:rFonts w:asciiTheme="minorHAnsi" w:hAnsiTheme="minorHAnsi" w:cstheme="minorHAnsi"/>
        </w:rPr>
        <w:br/>
      </w:r>
      <w:r w:rsidRPr="00A9346C">
        <w:rPr>
          <w:rFonts w:asciiTheme="minorHAnsi" w:hAnsiTheme="minorHAnsi" w:cstheme="minorHAnsi"/>
        </w:rPr>
        <w:br/>
        <w:t xml:space="preserve">Google Assistant lets you control your TV with your voice. You don’t need to search for the remote or even leave your sofa. Want to play a game, watch Netflix, or find content and apps in the Google Play store? Just tell your TV. You’re even in control of your Google Assistant-compatible smart home devices. Simply speak to dim the lights and set the air conditioning just right for the perfect movie night. </w:t>
      </w:r>
    </w:p>
    <w:p w:rsidR="00FF52E9" w:rsidRPr="00A9346C" w:rsidRDefault="00EE3DCE">
      <w:pPr>
        <w:pStyle w:val="3"/>
        <w:spacing w:before="0" w:beforeAutospacing="0" w:after="0" w:afterAutospacing="0"/>
        <w:rPr>
          <w:rFonts w:asciiTheme="minorHAnsi" w:hAnsiTheme="minorHAnsi" w:cstheme="minorHAnsi"/>
        </w:rPr>
      </w:pPr>
      <w:r w:rsidRPr="00A9346C">
        <w:rPr>
          <w:rFonts w:asciiTheme="minorHAnsi" w:hAnsiTheme="minorHAnsi" w:cstheme="minorHAnsi"/>
        </w:rPr>
        <w:t>It’s here now</w:t>
      </w:r>
    </w:p>
    <w:p w:rsidR="00FF52E9" w:rsidRPr="00A9346C" w:rsidRDefault="00EE3DCE">
      <w:pPr>
        <w:spacing w:after="240"/>
        <w:rPr>
          <w:rFonts w:asciiTheme="minorHAnsi" w:hAnsiTheme="minorHAnsi" w:cstheme="minorHAnsi"/>
        </w:rPr>
      </w:pPr>
      <w:r w:rsidRPr="00A9346C">
        <w:rPr>
          <w:rFonts w:asciiTheme="minorHAnsi" w:hAnsiTheme="minorHAnsi" w:cstheme="minorHAnsi"/>
        </w:rPr>
        <w:t xml:space="preserve">The Philips 65-inch PUT7374 TV is available in Malaysia in mid of September. There’s also an affordable 55-inch version to fit into more compact spaces. Distributors include: </w:t>
      </w:r>
      <w:hyperlink r:id="rId6" w:tgtFrame="_blank" w:history="1">
        <w:r w:rsidRPr="00A9346C">
          <w:rPr>
            <w:rStyle w:val="a3"/>
            <w:rFonts w:asciiTheme="minorHAnsi" w:hAnsiTheme="minorHAnsi" w:cstheme="minorHAnsi"/>
          </w:rPr>
          <w:t>Aeon Big</w:t>
        </w:r>
      </w:hyperlink>
      <w:r w:rsidRPr="00A9346C">
        <w:rPr>
          <w:rFonts w:asciiTheme="minorHAnsi" w:hAnsiTheme="minorHAnsi" w:cstheme="minorHAnsi"/>
        </w:rPr>
        <w:t xml:space="preserve">, </w:t>
      </w:r>
      <w:hyperlink r:id="rId7" w:tgtFrame="_blank" w:history="1">
        <w:r w:rsidRPr="00A9346C">
          <w:rPr>
            <w:rStyle w:val="a3"/>
            <w:rFonts w:asciiTheme="minorHAnsi" w:hAnsiTheme="minorHAnsi" w:cstheme="minorHAnsi"/>
          </w:rPr>
          <w:t>Courts</w:t>
        </w:r>
      </w:hyperlink>
      <w:r w:rsidRPr="00A9346C">
        <w:rPr>
          <w:rFonts w:asciiTheme="minorHAnsi" w:hAnsiTheme="minorHAnsi" w:cstheme="minorHAnsi"/>
        </w:rPr>
        <w:t xml:space="preserve">, </w:t>
      </w:r>
      <w:hyperlink r:id="rId8" w:tgtFrame="_blank" w:history="1">
        <w:r w:rsidRPr="00A9346C">
          <w:rPr>
            <w:rStyle w:val="a3"/>
            <w:rFonts w:asciiTheme="minorHAnsi" w:hAnsiTheme="minorHAnsi" w:cstheme="minorHAnsi"/>
          </w:rPr>
          <w:t>Tesco</w:t>
        </w:r>
      </w:hyperlink>
      <w:r w:rsidRPr="00A9346C">
        <w:rPr>
          <w:rFonts w:asciiTheme="minorHAnsi" w:hAnsiTheme="minorHAnsi" w:cstheme="minorHAnsi"/>
        </w:rPr>
        <w:t xml:space="preserve">, </w:t>
      </w:r>
      <w:hyperlink r:id="rId9" w:tgtFrame="_blank" w:history="1">
        <w:r w:rsidRPr="00A9346C">
          <w:rPr>
            <w:rStyle w:val="a3"/>
            <w:rFonts w:asciiTheme="minorHAnsi" w:hAnsiTheme="minorHAnsi" w:cstheme="minorHAnsi"/>
          </w:rPr>
          <w:t>Desa Home</w:t>
        </w:r>
      </w:hyperlink>
      <w:r w:rsidRPr="00A9346C">
        <w:rPr>
          <w:rFonts w:asciiTheme="minorHAnsi" w:hAnsiTheme="minorHAnsi" w:cstheme="minorHAnsi"/>
        </w:rPr>
        <w:t xml:space="preserve">, and </w:t>
      </w:r>
      <w:hyperlink r:id="rId10" w:tgtFrame="_blank" w:history="1">
        <w:r w:rsidRPr="00A9346C">
          <w:rPr>
            <w:rStyle w:val="a3"/>
            <w:rFonts w:asciiTheme="minorHAnsi" w:hAnsiTheme="minorHAnsi" w:cstheme="minorHAnsi"/>
          </w:rPr>
          <w:t>Lazada</w:t>
        </w:r>
      </w:hyperlink>
      <w:r w:rsidRPr="00A9346C">
        <w:rPr>
          <w:rFonts w:asciiTheme="minorHAnsi" w:hAnsiTheme="minorHAnsi" w:cstheme="minorHAnsi"/>
        </w:rPr>
        <w:t xml:space="preserve"> </w:t>
      </w:r>
      <w:r w:rsidRPr="00A9346C">
        <w:rPr>
          <w:rFonts w:asciiTheme="minorHAnsi" w:hAnsiTheme="minorHAnsi" w:cstheme="minorHAnsi"/>
        </w:rPr>
        <w:br/>
      </w:r>
      <w:r w:rsidRPr="00A9346C">
        <w:rPr>
          <w:rFonts w:asciiTheme="minorHAnsi" w:hAnsiTheme="minorHAnsi" w:cstheme="minorHAnsi"/>
        </w:rPr>
        <w:br/>
        <w:t xml:space="preserve">Read more about Philips PUT7374 TVs here: </w:t>
      </w:r>
      <w:hyperlink r:id="rId11" w:tgtFrame="_blank" w:history="1">
        <w:r w:rsidRPr="00A9346C">
          <w:rPr>
            <w:rStyle w:val="a3"/>
            <w:rFonts w:asciiTheme="minorHAnsi" w:hAnsiTheme="minorHAnsi" w:cstheme="minorHAnsi"/>
          </w:rPr>
          <w:t>https://www.philips.com.my/c-p/65PUT7374_68/7300-series-4k-uhd-led-android-tv-with-ambilight-3-sided</w:t>
        </w:r>
      </w:hyperlink>
      <w:r w:rsidRPr="00A9346C">
        <w:rPr>
          <w:rFonts w:asciiTheme="minorHAnsi" w:hAnsiTheme="minorHAnsi" w:cstheme="minorHAnsi"/>
        </w:rPr>
        <w:br/>
      </w:r>
      <w:r w:rsidRPr="00A9346C">
        <w:rPr>
          <w:rFonts w:asciiTheme="minorHAnsi" w:hAnsiTheme="minorHAnsi" w:cstheme="minorHAnsi"/>
        </w:rPr>
        <w:br/>
        <w:t>MSPR:</w:t>
      </w:r>
      <w:r w:rsidRPr="00A9346C">
        <w:rPr>
          <w:rFonts w:asciiTheme="minorHAnsi" w:hAnsiTheme="minorHAnsi" w:cstheme="minorHAnsi"/>
        </w:rPr>
        <w:br/>
      </w:r>
      <w:r w:rsidR="00C57A7C" w:rsidRPr="00C57A7C">
        <w:rPr>
          <w:rFonts w:asciiTheme="minorHAnsi" w:hAnsiTheme="minorHAnsi" w:cstheme="minorHAnsi"/>
        </w:rPr>
        <w:t>55" MYR3999</w:t>
      </w:r>
      <w:r w:rsidRPr="00A9346C">
        <w:rPr>
          <w:rFonts w:asciiTheme="minorHAnsi" w:hAnsiTheme="minorHAnsi" w:cstheme="minorHAnsi"/>
        </w:rPr>
        <w:br/>
      </w:r>
      <w:r w:rsidR="00C57A7C" w:rsidRPr="00C57A7C">
        <w:rPr>
          <w:rFonts w:asciiTheme="minorHAnsi" w:hAnsiTheme="minorHAnsi" w:cstheme="minorHAnsi"/>
        </w:rPr>
        <w:t>65" MYR5999</w:t>
      </w:r>
      <w:r w:rsidRPr="00A9346C">
        <w:rPr>
          <w:rFonts w:asciiTheme="minorHAnsi" w:hAnsiTheme="minorHAnsi" w:cstheme="minorHAnsi"/>
        </w:rPr>
        <w:t xml:space="preserve"> </w:t>
      </w:r>
    </w:p>
    <w:p w:rsidR="00FF52E9" w:rsidRPr="00A9346C" w:rsidRDefault="00EE3DCE">
      <w:pPr>
        <w:pStyle w:val="3"/>
        <w:spacing w:before="0" w:beforeAutospacing="0" w:after="0" w:afterAutospacing="0"/>
        <w:rPr>
          <w:rFonts w:asciiTheme="minorHAnsi" w:hAnsiTheme="minorHAnsi" w:cstheme="minorHAnsi"/>
        </w:rPr>
      </w:pPr>
      <w:r w:rsidRPr="00A9346C">
        <w:rPr>
          <w:rFonts w:asciiTheme="minorHAnsi" w:hAnsiTheme="minorHAnsi" w:cstheme="minorHAnsi"/>
        </w:rPr>
        <w:t>About TP Vision</w:t>
      </w:r>
    </w:p>
    <w:p w:rsidR="00EE3DCE" w:rsidRPr="00A9346C" w:rsidRDefault="00EE3DCE">
      <w:pPr>
        <w:rPr>
          <w:rFonts w:asciiTheme="minorHAnsi" w:hAnsiTheme="minorHAnsi" w:cstheme="minorHAnsi"/>
        </w:rPr>
      </w:pPr>
      <w:r w:rsidRPr="00A9346C">
        <w:rPr>
          <w:rFonts w:asciiTheme="minorHAnsi" w:hAnsiTheme="minorHAnsi" w:cstheme="minorHAnsi"/>
        </w:rPr>
        <w:t xml:space="preserve">TP Vision Europe B.V. (‘TP Vision’) is registered in the Netherlands, with its head office in Amsterdam. </w:t>
      </w:r>
      <w:r w:rsidRPr="00A9346C">
        <w:rPr>
          <w:rFonts w:asciiTheme="minorHAnsi" w:hAnsiTheme="minorHAnsi" w:cstheme="minorHAnsi"/>
        </w:rPr>
        <w:br/>
      </w:r>
      <w:r w:rsidRPr="00A9346C">
        <w:rPr>
          <w:rFonts w:asciiTheme="minorHAnsi" w:hAnsiTheme="minorHAnsi" w:cstheme="minorHAnsi"/>
        </w:rPr>
        <w:br/>
        <w:t xml:space="preserve">TP Vision is a wholly owned company of TPV Technology Limited (‘TPV’), which is one of the world’s leading monitor and TV manufacturers. </w:t>
      </w:r>
      <w:r w:rsidRPr="00A9346C">
        <w:rPr>
          <w:rFonts w:asciiTheme="minorHAnsi" w:hAnsiTheme="minorHAnsi" w:cstheme="minorHAnsi"/>
        </w:rPr>
        <w:br/>
      </w:r>
      <w:r w:rsidRPr="00A9346C">
        <w:rPr>
          <w:rFonts w:asciiTheme="minorHAnsi" w:hAnsiTheme="minorHAnsi" w:cstheme="minorHAnsi"/>
        </w:rPr>
        <w:br/>
        <w:t xml:space="preserve">TP Vision is a consumer electronics key player in TV and audio entertainment. TP Vision concentrates on developing, manufacturing and marketing Philips-branded TV sets (Europe, Russia, Middle East, South America, India and selected countries in Asia-Pacific) and Philips-branded audio products (Globally) under trademark license by </w:t>
      </w:r>
      <w:proofErr w:type="spellStart"/>
      <w:r w:rsidRPr="00A9346C">
        <w:rPr>
          <w:rFonts w:asciiTheme="minorHAnsi" w:hAnsiTheme="minorHAnsi" w:cstheme="minorHAnsi"/>
        </w:rPr>
        <w:t>Koninklijke</w:t>
      </w:r>
      <w:proofErr w:type="spellEnd"/>
      <w:r w:rsidRPr="00A9346C">
        <w:rPr>
          <w:rFonts w:asciiTheme="minorHAnsi" w:hAnsiTheme="minorHAnsi" w:cstheme="minorHAnsi"/>
        </w:rPr>
        <w:t xml:space="preserve"> Philips N.V. We combine the strong Philips brand with our product development and design expertise, operational excellence, and industry footprint of TPV. We believe in creating products that offer a superior audio and visual experience for consumers. </w:t>
      </w:r>
    </w:p>
    <w:sectPr w:rsidR="00EE3DCE" w:rsidRPr="00A9346C" w:rsidSect="00FF52E9">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DE8" w:rsidRDefault="00815DE8" w:rsidP="00A9346C">
      <w:r>
        <w:separator/>
      </w:r>
    </w:p>
  </w:endnote>
  <w:endnote w:type="continuationSeparator" w:id="0">
    <w:p w:rsidR="00815DE8" w:rsidRDefault="00815DE8" w:rsidP="00A934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DE8" w:rsidRDefault="00815DE8" w:rsidP="00A9346C">
      <w:r>
        <w:separator/>
      </w:r>
    </w:p>
  </w:footnote>
  <w:footnote w:type="continuationSeparator" w:id="0">
    <w:p w:rsidR="00815DE8" w:rsidRDefault="00815DE8" w:rsidP="00A934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A9346C"/>
    <w:rsid w:val="00815DE8"/>
    <w:rsid w:val="00A9346C"/>
    <w:rsid w:val="00C57A7C"/>
    <w:rsid w:val="00EE3DCE"/>
    <w:rsid w:val="00FF52E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E9"/>
    <w:rPr>
      <w:rFonts w:ascii="新細明體" w:eastAsia="新細明體" w:hAnsi="新細明體" w:cs="新細明體"/>
      <w:sz w:val="24"/>
      <w:szCs w:val="24"/>
    </w:rPr>
  </w:style>
  <w:style w:type="paragraph" w:styleId="1">
    <w:name w:val="heading 1"/>
    <w:basedOn w:val="a"/>
    <w:link w:val="10"/>
    <w:uiPriority w:val="9"/>
    <w:qFormat/>
    <w:rsid w:val="00FF52E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FF52E9"/>
    <w:pPr>
      <w:spacing w:before="100" w:beforeAutospacing="1" w:after="100" w:afterAutospacing="1"/>
      <w:outlineLvl w:val="1"/>
    </w:pPr>
    <w:rPr>
      <w:b/>
      <w:bCs/>
      <w:sz w:val="36"/>
      <w:szCs w:val="36"/>
    </w:rPr>
  </w:style>
  <w:style w:type="paragraph" w:styleId="3">
    <w:name w:val="heading 3"/>
    <w:basedOn w:val="a"/>
    <w:link w:val="30"/>
    <w:uiPriority w:val="9"/>
    <w:qFormat/>
    <w:rsid w:val="00FF52E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F52E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FF52E9"/>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FF52E9"/>
    <w:rPr>
      <w:rFonts w:asciiTheme="majorHAnsi" w:eastAsiaTheme="majorEastAsia" w:hAnsiTheme="majorHAnsi" w:cstheme="majorBidi"/>
      <w:b/>
      <w:bCs/>
      <w:sz w:val="36"/>
      <w:szCs w:val="36"/>
    </w:rPr>
  </w:style>
  <w:style w:type="character" w:styleId="a3">
    <w:name w:val="Hyperlink"/>
    <w:basedOn w:val="a0"/>
    <w:uiPriority w:val="99"/>
    <w:semiHidden/>
    <w:unhideWhenUsed/>
    <w:rsid w:val="00FF52E9"/>
    <w:rPr>
      <w:color w:val="0000FF"/>
      <w:u w:val="single"/>
    </w:rPr>
  </w:style>
  <w:style w:type="character" w:styleId="a4">
    <w:name w:val="FollowedHyperlink"/>
    <w:basedOn w:val="a0"/>
    <w:uiPriority w:val="99"/>
    <w:semiHidden/>
    <w:unhideWhenUsed/>
    <w:rsid w:val="00FF52E9"/>
    <w:rPr>
      <w:color w:val="800080"/>
      <w:u w:val="single"/>
    </w:rPr>
  </w:style>
  <w:style w:type="paragraph" w:styleId="a5">
    <w:name w:val="header"/>
    <w:basedOn w:val="a"/>
    <w:link w:val="a6"/>
    <w:uiPriority w:val="99"/>
    <w:semiHidden/>
    <w:unhideWhenUsed/>
    <w:rsid w:val="00A9346C"/>
    <w:pPr>
      <w:tabs>
        <w:tab w:val="center" w:pos="4153"/>
        <w:tab w:val="right" w:pos="8306"/>
      </w:tabs>
      <w:snapToGrid w:val="0"/>
    </w:pPr>
    <w:rPr>
      <w:sz w:val="20"/>
      <w:szCs w:val="20"/>
    </w:rPr>
  </w:style>
  <w:style w:type="character" w:customStyle="1" w:styleId="a6">
    <w:name w:val="頁首 字元"/>
    <w:basedOn w:val="a0"/>
    <w:link w:val="a5"/>
    <w:uiPriority w:val="99"/>
    <w:semiHidden/>
    <w:rsid w:val="00A9346C"/>
    <w:rPr>
      <w:rFonts w:ascii="新細明體" w:eastAsia="新細明體" w:hAnsi="新細明體" w:cs="新細明體"/>
    </w:rPr>
  </w:style>
  <w:style w:type="paragraph" w:styleId="a7">
    <w:name w:val="footer"/>
    <w:basedOn w:val="a"/>
    <w:link w:val="a8"/>
    <w:uiPriority w:val="99"/>
    <w:semiHidden/>
    <w:unhideWhenUsed/>
    <w:rsid w:val="00A9346C"/>
    <w:pPr>
      <w:tabs>
        <w:tab w:val="center" w:pos="4153"/>
        <w:tab w:val="right" w:pos="8306"/>
      </w:tabs>
      <w:snapToGrid w:val="0"/>
    </w:pPr>
    <w:rPr>
      <w:sz w:val="20"/>
      <w:szCs w:val="20"/>
    </w:rPr>
  </w:style>
  <w:style w:type="character" w:customStyle="1" w:styleId="a8">
    <w:name w:val="頁尾 字元"/>
    <w:basedOn w:val="a0"/>
    <w:link w:val="a7"/>
    <w:uiPriority w:val="99"/>
    <w:semiHidden/>
    <w:rsid w:val="00A9346C"/>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sco.com.m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ourts.com.m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eonbig.com.my/" TargetMode="External"/><Relationship Id="rId11" Type="http://schemas.openxmlformats.org/officeDocument/2006/relationships/hyperlink" Target="https://www.philips.com.my/c-p/65PUT7374_68/7300-series-4k-uhd-led-android-tv-with-ambilight-3-sided" TargetMode="External"/><Relationship Id="rId5" Type="http://schemas.openxmlformats.org/officeDocument/2006/relationships/endnotes" Target="endnotes.xml"/><Relationship Id="rId10" Type="http://schemas.openxmlformats.org/officeDocument/2006/relationships/hyperlink" Target="https://www.lazada.com.my/shop-digital-televisions/philips/" TargetMode="External"/><Relationship Id="rId4" Type="http://schemas.openxmlformats.org/officeDocument/2006/relationships/footnotes" Target="footnotes.xml"/><Relationship Id="rId9" Type="http://schemas.openxmlformats.org/officeDocument/2006/relationships/hyperlink" Target="https://store.desahome.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World’s Greatest 65-inch Home Theatre Experience Arrives in Malaysia</dc:title>
  <dc:creator>Sandy</dc:creator>
  <cp:lastModifiedBy>Sandy</cp:lastModifiedBy>
  <cp:revision>3</cp:revision>
  <dcterms:created xsi:type="dcterms:W3CDTF">2020-09-14T04:07:00Z</dcterms:created>
  <dcterms:modified xsi:type="dcterms:W3CDTF">2020-09-16T10:14:00Z</dcterms:modified>
</cp:coreProperties>
</file>