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9A" w:rsidRPr="00661DC5" w:rsidRDefault="00FC6A88">
      <w:pPr>
        <w:rPr>
          <w:rFonts w:ascii="微軟正黑體" w:eastAsia="微軟正黑體" w:hAnsi="微軟正黑體"/>
        </w:rPr>
      </w:pPr>
      <w:r w:rsidRPr="00661DC5">
        <w:rPr>
          <w:rFonts w:ascii="微軟正黑體" w:eastAsia="微軟正黑體" w:hAnsi="微軟正黑體"/>
        </w:rPr>
        <w:t>FOR IMMEDIATE RELEASE</w:t>
      </w:r>
    </w:p>
    <w:p w:rsidR="004A7D9A" w:rsidRPr="00661DC5" w:rsidRDefault="00FC6A88">
      <w:pPr>
        <w:pStyle w:val="1"/>
        <w:spacing w:before="0" w:beforeAutospacing="0" w:after="0" w:afterAutospacing="0"/>
        <w:jc w:val="center"/>
        <w:rPr>
          <w:rFonts w:ascii="微軟正黑體" w:eastAsia="微軟正黑體" w:hAnsi="微軟正黑體"/>
        </w:rPr>
      </w:pPr>
      <w:r w:rsidRPr="00661DC5">
        <w:rPr>
          <w:rFonts w:ascii="微軟正黑體" w:eastAsia="微軟正黑體" w:hAnsi="微軟正黑體"/>
        </w:rPr>
        <w:t>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 xml:space="preserve">邁科技加速亞太市場戰略佈局，瞄準5G </w:t>
      </w:r>
      <w:proofErr w:type="gramStart"/>
      <w:r w:rsidRPr="00661DC5">
        <w:rPr>
          <w:rFonts w:ascii="微軟正黑體" w:eastAsia="微軟正黑體" w:hAnsi="微軟正黑體"/>
        </w:rPr>
        <w:t>工業物聯網</w:t>
      </w:r>
      <w:proofErr w:type="gramEnd"/>
      <w:r w:rsidRPr="00661DC5">
        <w:rPr>
          <w:rFonts w:ascii="微軟正黑體" w:eastAsia="微軟正黑體" w:hAnsi="微軟正黑體"/>
        </w:rPr>
        <w:t>應用與商機</w:t>
      </w:r>
    </w:p>
    <w:p w:rsidR="004A7D9A" w:rsidRPr="00661DC5" w:rsidRDefault="00FC6A88">
      <w:pPr>
        <w:spacing w:after="240"/>
        <w:rPr>
          <w:rFonts w:ascii="微軟正黑體" w:eastAsia="微軟正黑體" w:hAnsi="微軟正黑體"/>
        </w:rPr>
      </w:pPr>
      <w:r w:rsidRPr="00661DC5">
        <w:rPr>
          <w:rFonts w:ascii="微軟正黑體" w:eastAsia="微軟正黑體" w:hAnsi="微軟正黑體"/>
        </w:rPr>
        <w:br/>
      </w:r>
      <w:r w:rsidRPr="00661DC5">
        <w:rPr>
          <w:rFonts w:ascii="微軟正黑體" w:eastAsia="微軟正黑體" w:hAnsi="微軟正黑體"/>
          <w:b/>
          <w:bCs/>
          <w:i/>
          <w:iCs/>
        </w:rPr>
        <w:t xml:space="preserve">台北， 2020年08月05日 - </w:t>
      </w:r>
      <w:r w:rsidRPr="00661DC5">
        <w:rPr>
          <w:rFonts w:ascii="微軟正黑體" w:eastAsia="微軟正黑體" w:hAnsi="微軟正黑體"/>
        </w:rPr>
        <w:t>全球專業記憶體與儲存解決方案的領導者 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 (NASDAQ: SGH) 看</w:t>
      </w:r>
      <w:proofErr w:type="gramStart"/>
      <w:r w:rsidRPr="00661DC5">
        <w:rPr>
          <w:rFonts w:ascii="微軟正黑體" w:eastAsia="微軟正黑體" w:hAnsi="微軟正黑體"/>
        </w:rPr>
        <w:t>準工業物聯網</w:t>
      </w:r>
      <w:proofErr w:type="gramEnd"/>
      <w:r w:rsidRPr="00661DC5">
        <w:rPr>
          <w:rFonts w:ascii="微軟正黑體" w:eastAsia="微軟正黑體" w:hAnsi="微軟正黑體"/>
        </w:rPr>
        <w:t>與智能產業發展潛力，於2013年在新北市板橋區成立台灣分公司，招募優秀的工程人才、籌組堅強的研發團隊，成為集團內亞太區記憶體與儲存解決方案的設計研發中心。伴隨著2020 年5G 進入商轉化階段，SMART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邁科技接續成立亞太區營運中心，於今年下半年加強力道、積極投入資源開發中高階應用產品並拓展與工業電腦</w:t>
      </w:r>
      <w:proofErr w:type="gramStart"/>
      <w:r w:rsidRPr="00661DC5">
        <w:rPr>
          <w:rFonts w:ascii="微軟正黑體" w:eastAsia="微軟正黑體" w:hAnsi="微軟正黑體"/>
        </w:rPr>
        <w:t>客戶間的合作</w:t>
      </w:r>
      <w:proofErr w:type="gramEnd"/>
      <w:r w:rsidRPr="00661DC5">
        <w:rPr>
          <w:rFonts w:ascii="微軟正黑體" w:eastAsia="微軟正黑體" w:hAnsi="微軟正黑體"/>
        </w:rPr>
        <w:t>，加速推動亞太區市場的戰略佈局。</w:t>
      </w:r>
    </w:p>
    <w:p w:rsidR="004A7D9A" w:rsidRPr="00661DC5" w:rsidRDefault="00FC6A88">
      <w:pPr>
        <w:pStyle w:val="3"/>
        <w:spacing w:before="0" w:beforeAutospacing="0" w:after="0" w:afterAutospacing="0"/>
        <w:rPr>
          <w:rFonts w:ascii="微軟正黑體" w:eastAsia="微軟正黑體" w:hAnsi="微軟正黑體"/>
        </w:rPr>
      </w:pPr>
      <w:r w:rsidRPr="00661DC5">
        <w:rPr>
          <w:rFonts w:ascii="微軟正黑體" w:eastAsia="微軟正黑體" w:hAnsi="微軟正黑體"/>
        </w:rPr>
        <w:t xml:space="preserve">掌握5G </w:t>
      </w:r>
      <w:proofErr w:type="gramStart"/>
      <w:r w:rsidRPr="00661DC5">
        <w:rPr>
          <w:rFonts w:ascii="微軟正黑體" w:eastAsia="微軟正黑體" w:hAnsi="微軟正黑體"/>
        </w:rPr>
        <w:t>工業物聯網</w:t>
      </w:r>
      <w:proofErr w:type="gramEnd"/>
      <w:r w:rsidRPr="00661DC5">
        <w:rPr>
          <w:rFonts w:ascii="微軟正黑體" w:eastAsia="微軟正黑體" w:hAnsi="微軟正黑體"/>
        </w:rPr>
        <w:t>應用與商機，全力拓展亞太市場</w:t>
      </w:r>
    </w:p>
    <w:p w:rsidR="004A7D9A" w:rsidRPr="00661DC5" w:rsidRDefault="00FC6A88">
      <w:pPr>
        <w:spacing w:after="240"/>
        <w:rPr>
          <w:rFonts w:ascii="微軟正黑體" w:eastAsia="微軟正黑體" w:hAnsi="微軟正黑體"/>
        </w:rPr>
      </w:pPr>
      <w:r w:rsidRPr="00661DC5">
        <w:rPr>
          <w:rFonts w:ascii="微軟正黑體" w:eastAsia="微軟正黑體" w:hAnsi="微軟正黑體"/>
        </w:rPr>
        <w:t>2020 年亞太地區爭相啟動5G 產業佈局與發展策略，新一代行動通訊技術將重新建構產業生態系及促成新基礎建設的推動， 5G具備高頻寬、低延遲及廣連結等技術優勢，可帶動</w:t>
      </w:r>
      <w:proofErr w:type="gramStart"/>
      <w:r w:rsidRPr="00661DC5">
        <w:rPr>
          <w:rFonts w:ascii="微軟正黑體" w:eastAsia="微軟正黑體" w:hAnsi="微軟正黑體"/>
        </w:rPr>
        <w:t>工業物聯網</w:t>
      </w:r>
      <w:proofErr w:type="gramEnd"/>
      <w:r w:rsidRPr="00661DC5">
        <w:rPr>
          <w:rFonts w:ascii="微軟正黑體" w:eastAsia="微軟正黑體" w:hAnsi="微軟正黑體"/>
        </w:rPr>
        <w:t>等各類創新整合應用，實現智慧生活、創造龐大商機。SMART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邁科技也致力於擬定貼近亞太市場需求的產品策略，發展各式工業級解決方案，以協助市場合作夥伴搭上</w:t>
      </w:r>
      <w:proofErr w:type="gramStart"/>
      <w:r w:rsidRPr="00661DC5">
        <w:rPr>
          <w:rFonts w:ascii="微軟正黑體" w:eastAsia="微軟正黑體" w:hAnsi="微軟正黑體"/>
        </w:rPr>
        <w:t>工業物聯網</w:t>
      </w:r>
      <w:proofErr w:type="gramEnd"/>
      <w:r w:rsidRPr="00661DC5">
        <w:rPr>
          <w:rFonts w:ascii="微軟正黑體" w:eastAsia="微軟正黑體" w:hAnsi="微軟正黑體"/>
        </w:rPr>
        <w:t>的發展商機與應用熱潮。</w:t>
      </w:r>
    </w:p>
    <w:p w:rsidR="004A7D9A" w:rsidRPr="00661DC5" w:rsidRDefault="00FC6A88">
      <w:pPr>
        <w:pStyle w:val="3"/>
        <w:spacing w:before="0" w:beforeAutospacing="0" w:after="0" w:afterAutospacing="0"/>
        <w:rPr>
          <w:rFonts w:ascii="微軟正黑體" w:eastAsia="微軟正黑體" w:hAnsi="微軟正黑體"/>
        </w:rPr>
      </w:pPr>
      <w:r w:rsidRPr="00661DC5">
        <w:rPr>
          <w:rFonts w:ascii="微軟正黑體" w:eastAsia="微軟正黑體" w:hAnsi="微軟正黑體"/>
        </w:rPr>
        <w:t>具備高度客製化實力，提供高品質解決方案</w:t>
      </w:r>
    </w:p>
    <w:p w:rsidR="004A7D9A" w:rsidRPr="00661DC5" w:rsidRDefault="00FC6A88">
      <w:pPr>
        <w:spacing w:after="240"/>
        <w:rPr>
          <w:rFonts w:ascii="微軟正黑體" w:eastAsia="微軟正黑體" w:hAnsi="微軟正黑體"/>
        </w:rPr>
      </w:pPr>
      <w:r w:rsidRPr="00661DC5">
        <w:rPr>
          <w:rFonts w:ascii="微軟正黑體" w:eastAsia="微軟正黑體" w:hAnsi="微軟正黑體"/>
        </w:rPr>
        <w:t>身為</w:t>
      </w:r>
      <w:proofErr w:type="gramStart"/>
      <w:r w:rsidRPr="00661DC5">
        <w:rPr>
          <w:rFonts w:ascii="微軟正黑體" w:eastAsia="微軟正黑體" w:hAnsi="微軟正黑體"/>
        </w:rPr>
        <w:t>全球工控記憶體</w:t>
      </w:r>
      <w:proofErr w:type="gramEnd"/>
      <w:r w:rsidRPr="00661DC5">
        <w:rPr>
          <w:rFonts w:ascii="微軟正黑體" w:eastAsia="微軟正黑體" w:hAnsi="微軟正黑體"/>
        </w:rPr>
        <w:t>與儲存領導品牌，SMART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邁科技與全球一線OEM大廠建立長期合作關係，針對不同產業類型的應用需求開發相對應的產品，打造高效能和耐久穩定的記憶體與儲存解決方案，累積豐富的產品開發經驗並具備高度客製化實力。SMART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邁科技擁有完整的研發團隊與服務全球一線OEM大廠的實戰經驗，能整合前端趨勢與應用需求接軌，提供</w:t>
      </w:r>
      <w:proofErr w:type="gramStart"/>
      <w:r w:rsidRPr="00661DC5">
        <w:rPr>
          <w:rFonts w:ascii="微軟正黑體" w:eastAsia="微軟正黑體" w:hAnsi="微軟正黑體"/>
        </w:rPr>
        <w:t>最</w:t>
      </w:r>
      <w:proofErr w:type="gramEnd"/>
      <w:r w:rsidRPr="00661DC5">
        <w:rPr>
          <w:rFonts w:ascii="微軟正黑體" w:eastAsia="微軟正黑體" w:hAnsi="微軟正黑體"/>
        </w:rPr>
        <w:t>適切的客製化解決方案。</w:t>
      </w:r>
    </w:p>
    <w:p w:rsidR="004A7D9A" w:rsidRPr="00661DC5" w:rsidRDefault="00FC6A88">
      <w:pPr>
        <w:pStyle w:val="3"/>
        <w:spacing w:before="0" w:beforeAutospacing="0" w:after="0" w:afterAutospacing="0"/>
        <w:rPr>
          <w:rFonts w:ascii="微軟正黑體" w:eastAsia="微軟正黑體" w:hAnsi="微軟正黑體"/>
        </w:rPr>
      </w:pPr>
      <w:r w:rsidRPr="00661DC5">
        <w:rPr>
          <w:rFonts w:ascii="微軟正黑體" w:eastAsia="微軟正黑體" w:hAnsi="微軟正黑體"/>
        </w:rPr>
        <w:t>放眼全球，站穩亞太</w:t>
      </w:r>
    </w:p>
    <w:p w:rsidR="004A7D9A" w:rsidRPr="00661DC5" w:rsidRDefault="00FC6A88">
      <w:pPr>
        <w:spacing w:after="240"/>
        <w:rPr>
          <w:rFonts w:ascii="微軟正黑體" w:eastAsia="微軟正黑體" w:hAnsi="微軟正黑體"/>
        </w:rPr>
      </w:pPr>
      <w:r w:rsidRPr="00661DC5">
        <w:rPr>
          <w:rFonts w:ascii="微軟正黑體" w:eastAsia="微軟正黑體" w:hAnsi="微軟正黑體"/>
        </w:rPr>
        <w:lastRenderedPageBreak/>
        <w:t>亞太市場是SMART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邁科技推進全球佈局重要的一環，透過長年與國際OEM大</w:t>
      </w:r>
      <w:proofErr w:type="gramStart"/>
      <w:r w:rsidRPr="00661DC5">
        <w:rPr>
          <w:rFonts w:ascii="微軟正黑體" w:eastAsia="微軟正黑體" w:hAnsi="微軟正黑體"/>
        </w:rPr>
        <w:t>廠間的緊密</w:t>
      </w:r>
      <w:proofErr w:type="gramEnd"/>
      <w:r w:rsidRPr="00661DC5">
        <w:rPr>
          <w:rFonts w:ascii="微軟正黑體" w:eastAsia="微軟正黑體" w:hAnsi="微軟正黑體"/>
        </w:rPr>
        <w:t>合作，SMART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邁科技得以整合國際與亞太市場最新科技發展動態與產品趨勢，一方面擴展於目標市場的全球化服務，二方面為國際客戶提供更多當地化的協助， 透過深耕亞太持續開創新局與全球市場接軌。</w:t>
      </w:r>
    </w:p>
    <w:p w:rsidR="004A7D9A" w:rsidRPr="00661DC5" w:rsidRDefault="00FC6A88">
      <w:pPr>
        <w:pStyle w:val="3"/>
        <w:spacing w:before="0" w:beforeAutospacing="0" w:after="0" w:afterAutospacing="0"/>
        <w:rPr>
          <w:rFonts w:ascii="微軟正黑體" w:eastAsia="微軟正黑體" w:hAnsi="微軟正黑體"/>
        </w:rPr>
      </w:pPr>
      <w:r w:rsidRPr="00661DC5">
        <w:rPr>
          <w:rFonts w:ascii="微軟正黑體" w:eastAsia="微軟正黑體" w:hAnsi="微軟正黑體"/>
        </w:rPr>
        <w:t>積極投入產品開發，推出亞太區</w:t>
      </w:r>
      <w:proofErr w:type="gramStart"/>
      <w:r w:rsidRPr="00661DC5">
        <w:rPr>
          <w:rFonts w:ascii="微軟正黑體" w:eastAsia="微軟正黑體" w:hAnsi="微軟正黑體"/>
        </w:rPr>
        <w:t>最</w:t>
      </w:r>
      <w:proofErr w:type="gramEnd"/>
      <w:r w:rsidRPr="00661DC5">
        <w:rPr>
          <w:rFonts w:ascii="微軟正黑體" w:eastAsia="微軟正黑體" w:hAnsi="微軟正黑體"/>
        </w:rPr>
        <w:t>適方案</w:t>
      </w:r>
    </w:p>
    <w:p w:rsidR="004A7D9A" w:rsidRPr="00661DC5" w:rsidRDefault="00FC6A88">
      <w:pPr>
        <w:spacing w:after="240"/>
        <w:rPr>
          <w:rFonts w:ascii="微軟正黑體" w:eastAsia="微軟正黑體" w:hAnsi="微軟正黑體"/>
        </w:rPr>
      </w:pPr>
      <w:r w:rsidRPr="00661DC5">
        <w:rPr>
          <w:rFonts w:ascii="微軟正黑體" w:eastAsia="微軟正黑體" w:hAnsi="微軟正黑體"/>
        </w:rPr>
        <w:t>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邁科技針對不同產業的應用推出兩款符合亞太區客戶需求的中高階記憶體與儲存解決方案 - ME系列與CS系列，兩款均提供SATA 介面2.5吋與 M.2 2280 標準尺寸。CS系列為主打經濟高效能的工業級儲存解決方案，具備高耐用度與可靠性，可應用</w:t>
      </w:r>
      <w:proofErr w:type="gramStart"/>
      <w:r w:rsidRPr="00661DC5">
        <w:rPr>
          <w:rFonts w:ascii="微軟正黑體" w:eastAsia="微軟正黑體" w:hAnsi="微軟正黑體"/>
        </w:rPr>
        <w:t>於工控及</w:t>
      </w:r>
      <w:proofErr w:type="gramEnd"/>
      <w:r w:rsidRPr="00661DC5">
        <w:rPr>
          <w:rFonts w:ascii="微軟正黑體" w:eastAsia="微軟正黑體" w:hAnsi="微軟正黑體"/>
        </w:rPr>
        <w:t>零售業等產業；ME系列主推高度客製化解決方案，其提供包含企業級NAND Flash的硬體客製與強化特定效能的韌體客製，</w:t>
      </w:r>
      <w:proofErr w:type="gramStart"/>
      <w:r w:rsidRPr="00661DC5">
        <w:rPr>
          <w:rFonts w:ascii="微軟正黑體" w:eastAsia="微軟正黑體" w:hAnsi="微軟正黑體"/>
        </w:rPr>
        <w:t>適用於需長</w:t>
      </w:r>
      <w:proofErr w:type="gramEnd"/>
      <w:r w:rsidRPr="00661DC5">
        <w:rPr>
          <w:rFonts w:ascii="微軟正黑體" w:eastAsia="微軟正黑體" w:hAnsi="微軟正黑體"/>
        </w:rPr>
        <w:t>時間密集寫入的安全監控系統、All Flash Array</w:t>
      </w:r>
      <w:proofErr w:type="gramStart"/>
      <w:r w:rsidRPr="00661DC5">
        <w:rPr>
          <w:rFonts w:ascii="微軟正黑體" w:eastAsia="微軟正黑體" w:hAnsi="微軟正黑體"/>
        </w:rPr>
        <w:t>全快閃</w:t>
      </w:r>
      <w:proofErr w:type="gramEnd"/>
      <w:r w:rsidRPr="00661DC5">
        <w:rPr>
          <w:rFonts w:ascii="微軟正黑體" w:eastAsia="微軟正黑體" w:hAnsi="微軟正黑體"/>
        </w:rPr>
        <w:t>儲存陣列等應用。</w:t>
      </w:r>
    </w:p>
    <w:p w:rsidR="004A7D9A" w:rsidRPr="00661DC5" w:rsidRDefault="00FC6A88">
      <w:pPr>
        <w:pStyle w:val="3"/>
        <w:spacing w:before="0" w:beforeAutospacing="0" w:after="0" w:afterAutospacing="0"/>
        <w:rPr>
          <w:rFonts w:ascii="微軟正黑體" w:eastAsia="微軟正黑體" w:hAnsi="微軟正黑體"/>
        </w:rPr>
      </w:pPr>
      <w:r w:rsidRPr="00661DC5">
        <w:rPr>
          <w:rFonts w:ascii="微軟正黑體" w:eastAsia="微軟正黑體" w:hAnsi="微軟正黑體"/>
        </w:rPr>
        <w:t>關於SMART Modular世邁科技</w:t>
      </w:r>
    </w:p>
    <w:p w:rsidR="00FC6A88" w:rsidRPr="00661DC5" w:rsidRDefault="00FC6A88">
      <w:pPr>
        <w:rPr>
          <w:rFonts w:ascii="微軟正黑體" w:eastAsia="微軟正黑體" w:hAnsi="微軟正黑體"/>
        </w:rPr>
      </w:pPr>
      <w:r w:rsidRPr="00661DC5">
        <w:rPr>
          <w:rFonts w:ascii="微軟正黑體" w:eastAsia="微軟正黑體" w:hAnsi="微軟正黑體"/>
        </w:rPr>
        <w:t>全球專業記憶體與儲存解決方案的領導者SMART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邁科技於美國加州成立超過三十年，為美國那斯達克掛牌上市公司 (NASDAQ: SGH)，致力於開發中高階工業及企業級嵌入式記憶體產品，包含DRAM記憶體模組、SSD固態硬碟、混合式解決方案等，除了標準化與強固型規格外，更針對不同產業應用提供客製化服務，跨足電腦、網通、電信、儲</w:t>
      </w:r>
      <w:r w:rsidR="00C83202" w:rsidRPr="00661DC5">
        <w:rPr>
          <w:rFonts w:ascii="微軟正黑體" w:eastAsia="微軟正黑體" w:hAnsi="微軟正黑體"/>
        </w:rPr>
        <w:t>存</w:t>
      </w:r>
      <w:r w:rsidRPr="00661DC5">
        <w:rPr>
          <w:rFonts w:ascii="微軟正黑體" w:eastAsia="微軟正黑體" w:hAnsi="微軟正黑體"/>
        </w:rPr>
        <w:t>設備、移動裝置、軍事、航空及工業應用等。SMART Modular</w:t>
      </w:r>
      <w:proofErr w:type="gramStart"/>
      <w:r w:rsidRPr="00661DC5">
        <w:rPr>
          <w:rFonts w:ascii="微軟正黑體" w:eastAsia="微軟正黑體" w:hAnsi="微軟正黑體"/>
        </w:rPr>
        <w:t>世</w:t>
      </w:r>
      <w:proofErr w:type="gramEnd"/>
      <w:r w:rsidRPr="00661DC5">
        <w:rPr>
          <w:rFonts w:ascii="微軟正黑體" w:eastAsia="微軟正黑體" w:hAnsi="微軟正黑體"/>
        </w:rPr>
        <w:t>邁科技提供高度客製化的產品設計能力、嚴謹可靠的測試服務與即時專業的技術支援，並與全球領導OEM客戶緊密合作，從產品設計到上市，</w:t>
      </w:r>
      <w:proofErr w:type="gramStart"/>
      <w:r w:rsidRPr="00661DC5">
        <w:rPr>
          <w:rFonts w:ascii="微軟正黑體" w:eastAsia="微軟正黑體" w:hAnsi="微軟正黑體"/>
        </w:rPr>
        <w:t>均能提供</w:t>
      </w:r>
      <w:proofErr w:type="gramEnd"/>
      <w:r w:rsidRPr="00661DC5">
        <w:rPr>
          <w:rFonts w:ascii="微軟正黑體" w:eastAsia="微軟正黑體" w:hAnsi="微軟正黑體"/>
        </w:rPr>
        <w:t>高效可靠的解決方案，滿足</w:t>
      </w:r>
      <w:proofErr w:type="gramStart"/>
      <w:r w:rsidRPr="00661DC5">
        <w:rPr>
          <w:rFonts w:ascii="微軟正黑體" w:eastAsia="微軟正黑體" w:hAnsi="微軟正黑體"/>
        </w:rPr>
        <w:t>各類工控產業</w:t>
      </w:r>
      <w:proofErr w:type="gramEnd"/>
      <w:r w:rsidRPr="00661DC5">
        <w:rPr>
          <w:rFonts w:ascii="微軟正黑體" w:eastAsia="微軟正黑體" w:hAnsi="微軟正黑體"/>
        </w:rPr>
        <w:t xml:space="preserve">的需求。更多資訊請參考: </w:t>
      </w:r>
      <w:hyperlink r:id="rId6" w:tgtFrame="_blank" w:history="1">
        <w:r w:rsidRPr="00661DC5">
          <w:rPr>
            <w:rStyle w:val="a3"/>
            <w:rFonts w:ascii="微軟正黑體" w:eastAsia="微軟正黑體" w:hAnsi="微軟正黑體"/>
          </w:rPr>
          <w:t>www.smartm.com</w:t>
        </w:r>
      </w:hyperlink>
      <w:r w:rsidRPr="00661DC5">
        <w:rPr>
          <w:rFonts w:ascii="微軟正黑體" w:eastAsia="微軟正黑體" w:hAnsi="微軟正黑體"/>
        </w:rPr>
        <w:t xml:space="preserve"> </w:t>
      </w:r>
    </w:p>
    <w:sectPr w:rsidR="00FC6A88" w:rsidRPr="00661DC5" w:rsidSect="004A7D9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893" w:rsidRDefault="00434893" w:rsidP="00661DC5">
      <w:r>
        <w:separator/>
      </w:r>
    </w:p>
  </w:endnote>
  <w:endnote w:type="continuationSeparator" w:id="0">
    <w:p w:rsidR="00434893" w:rsidRDefault="00434893" w:rsidP="00661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893" w:rsidRDefault="00434893" w:rsidP="00661DC5">
      <w:r>
        <w:separator/>
      </w:r>
    </w:p>
  </w:footnote>
  <w:footnote w:type="continuationSeparator" w:id="0">
    <w:p w:rsidR="00434893" w:rsidRDefault="00434893" w:rsidP="00661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8"/>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661DC5"/>
    <w:rsid w:val="00060CBD"/>
    <w:rsid w:val="002F1171"/>
    <w:rsid w:val="00366478"/>
    <w:rsid w:val="00434893"/>
    <w:rsid w:val="004A7D9A"/>
    <w:rsid w:val="00661DC5"/>
    <w:rsid w:val="007B223F"/>
    <w:rsid w:val="00895EFA"/>
    <w:rsid w:val="00B268ED"/>
    <w:rsid w:val="00C83202"/>
    <w:rsid w:val="00FC6A8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9A"/>
    <w:rPr>
      <w:rFonts w:ascii="新細明體" w:eastAsia="新細明體" w:hAnsi="新細明體" w:cs="新細明體"/>
      <w:sz w:val="24"/>
      <w:szCs w:val="24"/>
    </w:rPr>
  </w:style>
  <w:style w:type="paragraph" w:styleId="1">
    <w:name w:val="heading 1"/>
    <w:basedOn w:val="a"/>
    <w:link w:val="10"/>
    <w:uiPriority w:val="9"/>
    <w:qFormat/>
    <w:rsid w:val="004A7D9A"/>
    <w:pPr>
      <w:spacing w:before="100" w:beforeAutospacing="1" w:after="100" w:afterAutospacing="1"/>
      <w:outlineLvl w:val="0"/>
    </w:pPr>
    <w:rPr>
      <w:b/>
      <w:bCs/>
      <w:kern w:val="36"/>
      <w:sz w:val="48"/>
      <w:szCs w:val="48"/>
    </w:rPr>
  </w:style>
  <w:style w:type="paragraph" w:styleId="3">
    <w:name w:val="heading 3"/>
    <w:basedOn w:val="a"/>
    <w:link w:val="30"/>
    <w:uiPriority w:val="9"/>
    <w:qFormat/>
    <w:rsid w:val="004A7D9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A7D9A"/>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4A7D9A"/>
    <w:rPr>
      <w:rFonts w:asciiTheme="majorHAnsi" w:eastAsiaTheme="majorEastAsia" w:hAnsiTheme="majorHAnsi" w:cstheme="majorBidi"/>
      <w:b/>
      <w:bCs/>
      <w:sz w:val="36"/>
      <w:szCs w:val="36"/>
    </w:rPr>
  </w:style>
  <w:style w:type="character" w:styleId="a3">
    <w:name w:val="Hyperlink"/>
    <w:basedOn w:val="a0"/>
    <w:uiPriority w:val="99"/>
    <w:semiHidden/>
    <w:unhideWhenUsed/>
    <w:rsid w:val="004A7D9A"/>
    <w:rPr>
      <w:color w:val="0000FF"/>
      <w:u w:val="single"/>
    </w:rPr>
  </w:style>
  <w:style w:type="character" w:styleId="a4">
    <w:name w:val="FollowedHyperlink"/>
    <w:basedOn w:val="a0"/>
    <w:uiPriority w:val="99"/>
    <w:semiHidden/>
    <w:unhideWhenUsed/>
    <w:rsid w:val="004A7D9A"/>
    <w:rPr>
      <w:color w:val="800080"/>
      <w:u w:val="single"/>
    </w:rPr>
  </w:style>
  <w:style w:type="paragraph" w:styleId="a5">
    <w:name w:val="header"/>
    <w:basedOn w:val="a"/>
    <w:link w:val="a6"/>
    <w:uiPriority w:val="99"/>
    <w:semiHidden/>
    <w:unhideWhenUsed/>
    <w:rsid w:val="00661DC5"/>
    <w:pPr>
      <w:tabs>
        <w:tab w:val="center" w:pos="4153"/>
        <w:tab w:val="right" w:pos="8306"/>
      </w:tabs>
      <w:snapToGrid w:val="0"/>
    </w:pPr>
    <w:rPr>
      <w:sz w:val="20"/>
      <w:szCs w:val="20"/>
    </w:rPr>
  </w:style>
  <w:style w:type="character" w:customStyle="1" w:styleId="a6">
    <w:name w:val="頁首 字元"/>
    <w:basedOn w:val="a0"/>
    <w:link w:val="a5"/>
    <w:uiPriority w:val="99"/>
    <w:semiHidden/>
    <w:rsid w:val="00661DC5"/>
    <w:rPr>
      <w:rFonts w:ascii="新細明體" w:eastAsia="新細明體" w:hAnsi="新細明體" w:cs="新細明體"/>
    </w:rPr>
  </w:style>
  <w:style w:type="paragraph" w:styleId="a7">
    <w:name w:val="footer"/>
    <w:basedOn w:val="a"/>
    <w:link w:val="a8"/>
    <w:uiPriority w:val="99"/>
    <w:semiHidden/>
    <w:unhideWhenUsed/>
    <w:rsid w:val="00661DC5"/>
    <w:pPr>
      <w:tabs>
        <w:tab w:val="center" w:pos="4153"/>
        <w:tab w:val="right" w:pos="8306"/>
      </w:tabs>
      <w:snapToGrid w:val="0"/>
    </w:pPr>
    <w:rPr>
      <w:sz w:val="20"/>
      <w:szCs w:val="20"/>
    </w:rPr>
  </w:style>
  <w:style w:type="character" w:customStyle="1" w:styleId="a8">
    <w:name w:val="頁尾 字元"/>
    <w:basedOn w:val="a0"/>
    <w:link w:val="a7"/>
    <w:uiPriority w:val="99"/>
    <w:semiHidden/>
    <w:rsid w:val="00661DC5"/>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m.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Modular世邁科技加速亞太市場戰略佈局，瞄準5G 工業物聯網應用與商機</dc:title>
  <dc:creator>Sandy</dc:creator>
  <cp:lastModifiedBy>Sandy</cp:lastModifiedBy>
  <cp:revision>8</cp:revision>
  <cp:lastPrinted>2020-08-04T12:06:00Z</cp:lastPrinted>
  <dcterms:created xsi:type="dcterms:W3CDTF">2020-08-04T02:19:00Z</dcterms:created>
  <dcterms:modified xsi:type="dcterms:W3CDTF">2020-08-04T12:13:00Z</dcterms:modified>
</cp:coreProperties>
</file>