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pBdr/>
        <w:spacing w:before="0" w:after="0"/>
        <w:jc w:val="center"/>
        <w:outlineLvl w:val="9"/>
        <w:rPr>
          <w:sz w:val="28"/>
          <w:szCs w:val="28"/>
        </w:rPr>
      </w:pPr>
      <w:r>
        <w:rPr>
          <w:rFonts w:eastAsia="Times New Roman" w:cs="Times New Roman"/>
          <w:i w:val="false"/>
          <w:sz w:val="28"/>
          <w:szCs w:val="28"/>
          <w:lang w:val="en-US" w:eastAsia="en-US"/>
        </w:rPr>
        <w:t>Silanna UV Unveils Enhanced Next Gen SF2 230nm Far UVC LED With 2x Intensity</w:t>
      </w:r>
    </w:p>
    <w:p>
      <w:pPr>
        <w:pStyle w:val="Heading2"/>
        <w:keepNext w:val="false"/>
        <w:spacing w:before="299" w:after="299"/>
        <w:jc w:val="center"/>
        <w:outlineLvl w:val="9"/>
        <w:rPr>
          <w:sz w:val="26"/>
          <w:szCs w:val="26"/>
        </w:rPr>
      </w:pPr>
      <w:r>
        <w:rPr>
          <w:rFonts w:eastAsia="Times New Roman" w:cs="Times New Roman"/>
          <w:i/>
          <w:sz w:val="26"/>
          <w:szCs w:val="26"/>
          <w:lang w:val="en-US" w:eastAsia="en-US"/>
        </w:rPr>
        <w:t>Optimized for Water/Gas Sensing and Disinfection, TO-can Package, 2X Temperature Stability</w:t>
      </w:r>
    </w:p>
    <w:p>
      <w:pPr>
        <w:pStyle w:val="Normal"/>
        <w:rPr>
          <w:b/>
          <w:bCs/>
          <w:sz w:val="24"/>
          <w:szCs w:val="24"/>
          <w:lang w:val="en-US" w:eastAsia="en-US"/>
        </w:rPr>
      </w:pPr>
      <w:r>
        <w:rPr>
          <w:b/>
          <w:bCs/>
          <w:lang w:val="en-US" w:eastAsia="en-US"/>
        </w:rPr>
        <w:t>Brisbane, Australia, 2nd September, 2025</w:t>
      </w:r>
      <w:r>
        <w:rPr>
          <w:lang w:val="en-US" w:eastAsia="en-US"/>
        </w:rPr>
        <w:t xml:space="preserve"> - Silanna UV is pleased to announce the release of its next generation Far UVC LED, the SF2-3T9B5L1-TB, which exceeds even the popular SF1 series, with UVC wavelengths down to 230nm (typical 233nm); doubled output power; and 2x improvement in temperature stability. This new SF2 UVC LED is encapsulated in a standard compact Transistor Outline (TO-can) package.</w:t>
        <w:br/>
        <w:br/>
        <w:t xml:space="preserve">The SF2 is designed for precise detection and reliable disinfection in demanding environments, with the collimated ball lens providing a 17° effective beam angle. It is ideal for detection of nitrate (NO3) and nitrite (NO2) in water, and detection of carbon dioxide (CO2) and Nitric Oxide (NO) in gas. These features make this far UVC LED excellent for applications such as chemical and biological analysis, water quality monitoring, gas sensing, liquid chromatography, and disinfection.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SF2 Far UVC LED: Stability, Environmental Safety, Durability, High Output</w:t>
      </w:r>
    </w:p>
    <w:p>
      <w:pPr>
        <w:pStyle w:val="Normal"/>
        <w:rPr>
          <w:sz w:val="24"/>
          <w:szCs w:val="24"/>
          <w:lang w:val="en-US" w:eastAsia="en-US"/>
        </w:rPr>
      </w:pPr>
      <w:r>
        <w:rPr>
          <w:lang w:val="en-US" w:eastAsia="en-US"/>
        </w:rPr>
        <w:t xml:space="preserve">These LEDs have an environmental advantage, as they contain no mercury, and the LEDs are far more robust than traditional UV lamps. The TO-can package format, with industry standard TO-39 footprint, consists of a header and a cap that together form a hermetically-sealed package. Electrostatic Discharge (ESD) protection is integrated. </w:t>
        <w:br/>
        <w:br/>
        <w:t>The SF2 LED improves Far UVC products by doubling typical radiant intensity to 2 mw/Sr. But at the same time, this new product’s improved temperature stability minimises the impact when the temperature changes, keeping output power and wavelength stable to ensure quality detection readings. Thus, this product sets a new benchmark in Far UVC LED technology.</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Meet Silanna UV at September 2025 Industry Events to Find Out More About 230nm LED</w:t>
      </w:r>
    </w:p>
    <w:p>
      <w:pPr>
        <w:pStyle w:val="Normal"/>
        <w:rPr>
          <w:sz w:val="24"/>
          <w:szCs w:val="24"/>
          <w:lang w:val="en-US" w:eastAsia="en-US"/>
        </w:rPr>
      </w:pPr>
      <w:r>
        <w:rPr>
          <w:lang w:val="en-US" w:eastAsia="en-US"/>
        </w:rPr>
        <w:t xml:space="preserve">Silanna UV will attend the following events in September 2025: </w:t>
      </w:r>
    </w:p>
    <w:p>
      <w:pPr>
        <w:pStyle w:val="Normal"/>
        <w:numPr>
          <w:ilvl w:val="0"/>
          <w:numId w:val="1"/>
        </w:numPr>
        <w:spacing w:before="240" w:after="0"/>
        <w:ind w:hanging="210" w:left="720"/>
        <w:jc w:val="left"/>
        <w:rPr>
          <w:sz w:val="24"/>
          <w:szCs w:val="24"/>
          <w:lang w:val="en-US" w:eastAsia="en-US"/>
        </w:rPr>
      </w:pPr>
      <w:r>
        <w:rPr>
          <w:lang w:val="en-US" w:eastAsia="en-US"/>
        </w:rPr>
        <w:t>2025 IUVA World Congress, in Lisbon, Portugal, from September 7-10, 2025</w:t>
      </w:r>
    </w:p>
    <w:p>
      <w:pPr>
        <w:pStyle w:val="Normal"/>
        <w:numPr>
          <w:ilvl w:val="0"/>
          <w:numId w:val="1"/>
        </w:numPr>
        <w:ind w:hanging="210" w:left="720"/>
        <w:jc w:val="left"/>
        <w:rPr>
          <w:sz w:val="24"/>
          <w:szCs w:val="24"/>
          <w:lang w:val="en-US" w:eastAsia="en-US"/>
        </w:rPr>
      </w:pPr>
      <w:r>
        <w:rPr>
          <w:lang w:val="en-US" w:eastAsia="en-US"/>
        </w:rPr>
        <w:t>CIOE 2025, in Shenzhen, China, from September 10-12, 2025</w:t>
      </w:r>
    </w:p>
    <w:p>
      <w:pPr>
        <w:pStyle w:val="Normal"/>
        <w:numPr>
          <w:ilvl w:val="0"/>
          <w:numId w:val="1"/>
        </w:numPr>
        <w:ind w:hanging="210" w:left="720"/>
        <w:jc w:val="left"/>
        <w:rPr>
          <w:sz w:val="24"/>
          <w:szCs w:val="24"/>
          <w:lang w:val="en-US" w:eastAsia="en-US"/>
        </w:rPr>
      </w:pPr>
      <w:r>
        <w:rPr>
          <w:lang w:val="en-US" w:eastAsia="en-US"/>
        </w:rPr>
        <w:t>WWEM, in the UK, from September 17-18, 2025</w:t>
      </w:r>
    </w:p>
    <w:p>
      <w:pPr>
        <w:pStyle w:val="Normal"/>
        <w:numPr>
          <w:ilvl w:val="0"/>
          <w:numId w:val="1"/>
        </w:numPr>
        <w:spacing w:before="0" w:after="240"/>
        <w:ind w:hanging="210" w:left="720"/>
        <w:jc w:val="left"/>
        <w:rPr>
          <w:sz w:val="24"/>
          <w:szCs w:val="24"/>
          <w:lang w:val="en-US" w:eastAsia="en-US"/>
        </w:rPr>
      </w:pPr>
      <w:r>
        <w:rPr>
          <w:lang w:val="en-US" w:eastAsia="en-US"/>
        </w:rPr>
        <w:t>Microelectronics UK, in the UK, from September 24-25, 2025</w:t>
      </w:r>
    </w:p>
    <w:p>
      <w:pPr>
        <w:pStyle w:val="Normal"/>
        <w:rPr>
          <w:sz w:val="24"/>
          <w:szCs w:val="24"/>
          <w:lang w:val="en-US" w:eastAsia="en-US"/>
        </w:rPr>
      </w:pPr>
      <w:r>
        <w:rPr>
          <w:lang w:val="en-US" w:eastAsia="en-US"/>
        </w:rPr>
        <w:t xml:space="preserve">To attend these events and learn more about Silanna’s patented UVC LED monitoring and disinfection technology, please contact the Sales Team at </w:t>
      </w:r>
      <w:hyperlink r:id="rId2" w:tgtFrame="_blank">
        <w:r>
          <w:rPr>
            <w:rStyle w:val="Style3"/>
            <w:color w:val="0000EE"/>
            <w:u w:val="single" w:color="0000EE"/>
            <w:lang w:val="en-US" w:eastAsia="en-US"/>
          </w:rPr>
          <w:t>sales_uv@silanna.com</w:t>
        </w:r>
      </w:hyperlink>
      <w:r>
        <w:rPr>
          <w:color w:val="0000EE"/>
          <w:u w:val="single" w:color="0000EE"/>
          <w:lang w:val="en-US" w:eastAsia="en-US"/>
        </w:rPr>
        <w:br/>
        <w:br/>
      </w:r>
      <w:r>
        <w:rPr>
          <w:lang w:val="en-US" w:eastAsia="en-US"/>
        </w:rPr>
        <w:t xml:space="preserve">For more information about the SF2 Far UVC 230nm series, please visit </w:t>
      </w:r>
      <w:hyperlink r:id="rId3" w:tgtFrame="_blank">
        <w:r>
          <w:rPr>
            <w:rStyle w:val="Style3"/>
            <w:color w:val="0000EE"/>
            <w:u w:val="single" w:color="0000EE"/>
            <w:lang w:val="en-US" w:eastAsia="en-US"/>
          </w:rPr>
          <w:t>https://silannauv.com/products/</w:t>
        </w:r>
      </w:hyperlink>
      <w:r>
        <w:rPr>
          <w:lang w:val="en-US" w:eastAsia="en-US"/>
        </w:rPr>
        <w:t xml:space="preserve">.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Silanna UV</w:t>
      </w:r>
    </w:p>
    <w:p>
      <w:pPr>
        <w:pStyle w:val="Normal"/>
        <w:rPr>
          <w:sz w:val="24"/>
          <w:szCs w:val="24"/>
          <w:lang w:val="en-US" w:eastAsia="en-US"/>
        </w:rPr>
      </w:pPr>
      <w:r>
        <w:rPr>
          <w:lang w:val="en-US" w:eastAsia="en-US"/>
        </w:rPr>
        <w:t xml:space="preserve">The Silanna Group is an Australian semiconductor manufacturer established in 2006. Privately funded since being acquired from Peregrine Semiconductor in 2008, Silanna UV is an ISO 9001:2015 certified solution provider for UVC LED manufacturing. Based in Brisbane, Australia, Silanna UV provides far UVC light sources for water quality sensors, gas sensors, disinfection, and HPLC (High-performance liquid chromatography) applications. Silanna UV’s innovative approach allows UV LED technology to push toward shorter wavelengths, from 230nm to 265nm, including deep UVC and far UVC ranges. The company holds unique epitaxy technology and holds patents related to UV LED technology. With its unique UV LED technology, Silanna UV strives to create new possibilities by pushing UV wavelength boundaries to the limit. To learn more, please visit </w:t>
      </w:r>
      <w:hyperlink r:id="rId4" w:tgtFrame="_blank">
        <w:r>
          <w:rPr>
            <w:rStyle w:val="Style3"/>
            <w:color w:val="0000EE"/>
            <w:u w:val="single" w:color="0000EE"/>
            <w:lang w:val="en-US" w:eastAsia="en-US"/>
          </w:rPr>
          <w:t>https://silannauv.com/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TC"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Noto Serif TC"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les_uv@silanna.com" TargetMode="External"/><Relationship Id="rId3" Type="http://schemas.openxmlformats.org/officeDocument/2006/relationships/hyperlink" Target="https://silannauv.com/products/" TargetMode="External"/><Relationship Id="rId4" Type="http://schemas.openxmlformats.org/officeDocument/2006/relationships/hyperlink" Target="https://silannauv.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LibreOffice/25.2.5.2$Windows_X86_64 LibreOffice_project/03d19516eb2e1dd5d4ccd751a0d6f35f35e08022</Application>
  <AppVersion>15.0000</AppVersion>
  <Pages>2</Pages>
  <Words>508</Words>
  <Characters>2880</Characters>
  <CharactersWithSpaces>3381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2025-08-29T15:17:27Z</dcterms:modified>
  <cp:revision>1</cp:revision>
  <dc:subject/>
  <dc:title>Silanna UV Unveils Enhanced Next Gen SF2 230nm Far UVC
LED With 2x Intensity</dc:title>
</cp:coreProperties>
</file>

<file path=docProps/custom.xml><?xml version="1.0" encoding="utf-8"?>
<Properties xmlns="http://schemas.openxmlformats.org/officeDocument/2006/custom-properties" xmlns:vt="http://schemas.openxmlformats.org/officeDocument/2006/docPropsVTypes"/>
</file>