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1"/>
        <w:pBdr/>
        <w:shd w:val="clear" w:fill="auto"/>
        <w:spacing w:lineRule="auto" w:line="240" w:before="0" w:after="0"/>
        <w:jc w:val="center"/>
        <w:rPr/>
      </w:pPr>
      <w:r>
        <w:rPr/>
        <w:t>ZHIYUN Annual Short Video Contest 2022 Launches with 100K USD Worth of Prizes</w:t>
      </w:r>
    </w:p>
    <w:p>
      <w:pPr>
        <w:pStyle w:val="Normal1"/>
        <w:pBdr/>
        <w:shd w:val="clear" w:fill="auto"/>
        <w:rPr/>
      </w:pPr>
      <w:r>
        <w:rPr/>
      </w:r>
    </w:p>
    <w:p>
      <w:pPr>
        <w:pStyle w:val="Normal1"/>
        <w:pBdr/>
        <w:shd w:val="clear" w:fill="auto"/>
        <w:rPr/>
      </w:pPr>
      <w:r>
        <w:rPr>
          <w:b/>
        </w:rPr>
        <w:t xml:space="preserve">Shenzhen, China, July 13th, 2022 - </w:t>
      </w:r>
      <w:r>
        <w:rPr/>
        <w:t>Short videos have been the trend for many years. They are still attracting more people to join this community while many quality content creators have already dived into the short-video world. They look forward to posting their works on more platforms, telling their own stories, and sharing their life and attitude.</w:t>
      </w:r>
    </w:p>
    <w:p>
      <w:pPr>
        <w:pStyle w:val="Normal1"/>
        <w:pBdr/>
        <w:shd w:val="clear" w:fill="auto"/>
        <w:rPr/>
      </w:pPr>
      <w:r>
        <w:rPr/>
      </w:r>
    </w:p>
    <w:p>
      <w:pPr>
        <w:pStyle w:val="Normal1"/>
        <w:pBdr/>
        <w:shd w:val="clear" w:fill="auto"/>
        <w:rPr/>
      </w:pPr>
      <w:r>
        <w:rPr/>
        <w:t>ZHIYUN, a leading company in gimbals that is deeply involved in imaging technology, has always been committed to providing excellent equipment for photography enthusiasts and photographers around the world. It strives to create an inclusive photography and filmmaking community, and hosts video contests to support and encourage budding creators. Last year, the ZHIYUN Annual Short Video Contest received 1024 entries from 864 groups/individuals in 47 countries/regions and created a buzz in the industry.</w:t>
      </w:r>
    </w:p>
    <w:p>
      <w:pPr>
        <w:pStyle w:val="Normal1"/>
        <w:pBdr/>
        <w:shd w:val="clear" w:fill="auto"/>
        <w:rPr/>
      </w:pPr>
      <w:r>
        <w:rPr/>
      </w:r>
    </w:p>
    <w:p>
      <w:pPr>
        <w:pStyle w:val="Normal1"/>
        <w:pBdr/>
        <w:shd w:val="clear" w:fill="auto"/>
        <w:rPr/>
      </w:pPr>
      <w:r>
        <w:rPr/>
        <w:t>On July 5th, ZHIYUN launched its Annual Short Video Contest 2022. The contest is hosted by ZHIYUN with NIKON, and partnered by RØDE, Aputure, YC onion, Desview, SmallRig, iFootage, Thunderobot, Lexar, HOLLYLAND, UGREEN, and FiLMiC.</w:t>
      </w:r>
    </w:p>
    <w:p>
      <w:pPr>
        <w:pStyle w:val="Normal1"/>
        <w:pBdr/>
        <w:shd w:val="clear" w:fill="auto"/>
        <w:rPr/>
      </w:pPr>
      <w:r>
        <w:rPr/>
      </w:r>
    </w:p>
    <w:p>
      <w:pPr>
        <w:pStyle w:val="3"/>
        <w:pBdr/>
        <w:shd w:val="clear" w:fill="auto"/>
        <w:spacing w:lineRule="auto" w:line="240" w:before="0" w:after="0"/>
        <w:rPr/>
      </w:pPr>
      <w:r>
        <w:rPr/>
        <w:t>How to Enter</w:t>
      </w:r>
    </w:p>
    <w:p>
      <w:pPr>
        <w:pStyle w:val="Normal1"/>
        <w:pBdr/>
        <w:shd w:val="clear" w:fill="auto"/>
        <w:ind w:left="720" w:hanging="0"/>
        <w:rPr/>
      </w:pPr>
      <w:r>
        <w:rPr/>
        <w:t xml:space="preserve">1) Visit: </w:t>
      </w:r>
      <w:hyperlink r:id="rId2">
        <w:r>
          <w:rPr>
            <w:color w:val="0000EE"/>
            <w:u w:val="single"/>
          </w:rPr>
          <w:t>https://www.zhiyun-tech.com/en/active/index/8</w:t>
        </w:r>
      </w:hyperlink>
      <w:r>
        <w:rPr/>
        <w:t xml:space="preserve"> to register for the competition.</w:t>
      </w:r>
    </w:p>
    <w:p>
      <w:pPr>
        <w:pStyle w:val="Normal1"/>
        <w:pBdr/>
        <w:shd w:val="clear" w:fill="auto"/>
        <w:ind w:left="720" w:hanging="0"/>
        <w:rPr/>
      </w:pPr>
      <w:r>
        <w:rPr/>
        <w:t>2) Filmmakers are free to submit videos of any duration and subject. The video is required to use the ZHIYUN pre-roll introduction for the contest, which is available to download during registration.</w:t>
      </w:r>
    </w:p>
    <w:p>
      <w:pPr>
        <w:pStyle w:val="Normal1"/>
        <w:pBdr/>
        <w:shd w:val="clear" w:fill="auto"/>
        <w:ind w:left="720" w:hanging="0"/>
        <w:rPr/>
      </w:pPr>
      <w:r>
        <w:rPr/>
        <w:t>3) Post the completed submission to YouTube or Instagram using the hashtag “#ZHIYUN Annual Short Video Contest 2022”. Use the title and/or description to explain the background of the submission and the capture/filming devices used.</w:t>
      </w:r>
    </w:p>
    <w:p>
      <w:pPr>
        <w:pStyle w:val="Normal1"/>
        <w:pBdr/>
        <w:shd w:val="clear" w:fill="auto"/>
        <w:ind w:left="720" w:hanging="0"/>
        <w:rPr/>
      </w:pPr>
      <w:r>
        <w:rPr/>
        <w:t>4) Contest runs from July 5th to October 20th 2022.</w:t>
      </w:r>
    </w:p>
    <w:p>
      <w:pPr>
        <w:pStyle w:val="Normal1"/>
        <w:pBdr/>
        <w:shd w:val="clear" w:fill="auto"/>
        <w:rPr/>
      </w:pPr>
      <w:r>
        <w:rPr/>
      </w:r>
    </w:p>
    <w:p>
      <w:pPr>
        <w:pStyle w:val="3"/>
        <w:pBdr/>
        <w:shd w:val="clear" w:fill="auto"/>
        <w:spacing w:lineRule="auto" w:line="240" w:before="0" w:after="0"/>
        <w:rPr/>
      </w:pPr>
      <w:r>
        <w:rPr/>
        <w:t>Judges</w:t>
      </w:r>
    </w:p>
    <w:p>
      <w:pPr>
        <w:pStyle w:val="Normal1"/>
        <w:pBdr/>
        <w:shd w:val="clear" w:fill="auto"/>
        <w:rPr/>
      </w:pPr>
      <w:r>
        <w:rPr/>
        <w:t>The judges of this year’s contest are: Tim, the founder of MediaStorm; director and cinematographer Olivier H.D; famous photographer and content creator Lin Haiyin; director and photographer Zhizhu.</w:t>
      </w:r>
    </w:p>
    <w:p>
      <w:pPr>
        <w:pStyle w:val="Normal1"/>
        <w:pBdr/>
        <w:shd w:val="clear" w:fill="auto"/>
        <w:rPr/>
      </w:pPr>
      <w:r>
        <w:rPr/>
      </w:r>
    </w:p>
    <w:p>
      <w:pPr>
        <w:pStyle w:val="3"/>
        <w:pBdr/>
        <w:shd w:val="clear" w:fill="auto"/>
        <w:spacing w:lineRule="auto" w:line="240" w:before="0" w:after="0"/>
        <w:rPr/>
      </w:pPr>
      <w:r>
        <w:rPr/>
        <w:t>Awards &amp; Prizes</w:t>
      </w:r>
    </w:p>
    <w:p>
      <w:pPr>
        <w:pStyle w:val="Normal1"/>
        <w:keepNext w:val="false"/>
        <w:keepLines w:val="false"/>
        <w:pageBreakBefore w:val="false"/>
        <w:widowControl w:val="false"/>
        <w:pBdr/>
        <w:shd w:val="clear" w:fill="auto"/>
        <w:spacing w:lineRule="auto" w:line="240" w:before="0" w:after="0"/>
        <w:ind w:left="600" w:right="0" w:hanging="0"/>
        <w:jc w:val="left"/>
        <w:rPr/>
      </w:pPr>
      <w:r>
        <w:rPr/>
        <w:t>After the judging, a total of USD 100K prizes will be awarded to the winners in the following categories:</w:t>
      </w:r>
    </w:p>
    <w:p>
      <w:pPr>
        <w:pStyle w:val="Normal1"/>
        <w:numPr>
          <w:ilvl w:val="0"/>
          <w:numId w:val="1"/>
        </w:numPr>
        <w:pBdr/>
        <w:shd w:val="clear" w:fill="auto"/>
        <w:ind w:left="600" w:hanging="360"/>
        <w:rPr/>
      </w:pPr>
      <w:r>
        <w:rPr/>
        <w:t>First prize winner – total value $6,300 USD</w:t>
      </w:r>
    </w:p>
    <w:p>
      <w:pPr>
        <w:pStyle w:val="Normal1"/>
        <w:numPr>
          <w:ilvl w:val="0"/>
          <w:numId w:val="1"/>
        </w:numPr>
        <w:pBdr/>
        <w:shd w:val="clear" w:fill="auto"/>
        <w:ind w:left="600" w:hanging="360"/>
        <w:rPr/>
      </w:pPr>
      <w:r>
        <w:rPr/>
        <w:t>Two 2nd-prize winners – total value $4,800 USD ($2,400 each)</w:t>
      </w:r>
    </w:p>
    <w:p>
      <w:pPr>
        <w:pStyle w:val="Normal1"/>
        <w:numPr>
          <w:ilvl w:val="0"/>
          <w:numId w:val="1"/>
        </w:numPr>
        <w:pBdr/>
        <w:shd w:val="clear" w:fill="auto"/>
        <w:ind w:left="600" w:hanging="360"/>
        <w:rPr/>
      </w:pPr>
      <w:r>
        <w:rPr/>
        <w:t>Three 3rd-prize winners – total value $5,100 USD ($1,700 each)</w:t>
      </w:r>
    </w:p>
    <w:p>
      <w:pPr>
        <w:pStyle w:val="Normal1"/>
        <w:numPr>
          <w:ilvl w:val="0"/>
          <w:numId w:val="1"/>
        </w:numPr>
        <w:pBdr/>
        <w:shd w:val="clear" w:fill="auto"/>
        <w:ind w:left="600" w:hanging="360"/>
        <w:rPr/>
      </w:pPr>
      <w:r>
        <w:rPr/>
        <w:t>Three Nikon Fresh Clip Award winners – total value $2,400 ($800 each)</w:t>
      </w:r>
    </w:p>
    <w:p>
      <w:pPr>
        <w:pStyle w:val="Normal1"/>
        <w:pBdr/>
        <w:shd w:val="clear" w:fill="auto"/>
        <w:rPr/>
      </w:pPr>
      <w:r>
        <w:rPr/>
      </w:r>
    </w:p>
    <w:p>
      <w:pPr>
        <w:pStyle w:val="Normal1"/>
        <w:pBdr/>
        <w:shd w:val="clear" w:fill="auto"/>
        <w:rPr/>
      </w:pPr>
      <w:r>
        <w:rPr/>
        <w:t>In recent years, ZHIYUN, the pioneer of gimbal industry, has continued to explore more in the field of short videos. In the process of going international and global, ZHIYUN continues to follow up the globalization strategy, digging deeper into what the users need and spreading community communication and professional creation to various fields of profession and interest. ZHIYUN has been supporting excellent filmmakers and creators by creating a new platform for millions of users and inspiring them to keep innovating. With the groundbreaking new products launched this year, the judges will be the expecting to see the best ever short films.</w:t>
      </w:r>
    </w:p>
    <w:p>
      <w:pPr>
        <w:pStyle w:val="Normal1"/>
        <w:pBdr/>
        <w:shd w:val="clear" w:fill="auto"/>
        <w:rPr/>
      </w:pPr>
      <w:r>
        <w:rPr/>
      </w:r>
    </w:p>
    <w:p>
      <w:pPr>
        <w:pStyle w:val="3"/>
        <w:pBdr/>
        <w:shd w:val="clear" w:fill="auto"/>
        <w:spacing w:lineRule="auto" w:line="240" w:before="0" w:after="0"/>
        <w:rPr/>
      </w:pPr>
      <w:r>
        <w:rPr/>
        <w:t>About ZHIYUN</w:t>
      </w:r>
    </w:p>
    <w:p>
      <w:pPr>
        <w:pStyle w:val="Normal1"/>
        <w:keepNext w:val="false"/>
        <w:keepLines w:val="false"/>
        <w:pageBreakBefore w:val="false"/>
        <w:widowControl w:val="false"/>
        <w:pBdr/>
        <w:shd w:val="clear" w:fill="auto"/>
        <w:spacing w:lineRule="auto" w:line="240" w:before="0" w:after="0"/>
        <w:ind w:left="0" w:right="0" w:hanging="0"/>
        <w:jc w:val="left"/>
        <w:rPr>
          <w:color w:val="0000EE"/>
          <w:u w:val="single"/>
        </w:rPr>
      </w:pPr>
      <w:r>
        <w:rPr/>
        <w:t xml:space="preserve">ZHIYUN Tech is a pioneer of innovative camera gimbals and stabilizers for both professional filmmakers and personal video creators. ZHIYUN designs portable, highly integrated products that aid filmmaking and photography, empowering people's commitment to artistic creation. ZHIYUN is dedicated to research and innovation of products that support a better experience for global filmmakers and video content creators; every innovation from ZHIYUN promotes technological progress of the industry. Learn more about ZHIYUN Tech at </w:t>
      </w:r>
      <w:hyperlink r:id="rId3">
        <w:r>
          <w:rPr>
            <w:color w:val="0000EE"/>
            <w:u w:val="single"/>
          </w:rPr>
          <w:t>www.ZHIYUN-tech.com</w:t>
        </w:r>
      </w:hyperlink>
      <w:r>
        <w:rPr/>
        <w:t xml:space="preserve">, Facebook: </w:t>
      </w:r>
      <w:hyperlink r:id="rId4">
        <w:r>
          <w:rPr>
            <w:color w:val="0000EE"/>
            <w:u w:val="single"/>
          </w:rPr>
          <w:t>@ZHIYUNGlobal</w:t>
        </w:r>
      </w:hyperlink>
      <w:r>
        <w:rPr/>
        <w:t xml:space="preserve">, and Instagram: </w:t>
      </w:r>
      <w:hyperlink r:id="rId5">
        <w:r>
          <w:rPr>
            <w:color w:val="0000EE"/>
            <w:u w:val="single"/>
          </w:rPr>
          <w:t>@ZHIYUN_Tech</w:t>
        </w:r>
      </w:hyperlink>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0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1">
      <w:start w:val="1"/>
      <w:numFmt w:val="bullet"/>
      <w:lvlText w:val="○"/>
      <w:lvlJc w:val="left"/>
      <w:pPr>
        <w:tabs>
          <w:tab w:val="num" w:pos="0"/>
        </w:tabs>
        <w:ind w:left="144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2">
      <w:start w:val="1"/>
      <w:numFmt w:val="bullet"/>
      <w:lvlText w:val="■"/>
      <w:lvlJc w:val="left"/>
      <w:pPr>
        <w:tabs>
          <w:tab w:val="num" w:pos="0"/>
        </w:tabs>
        <w:ind w:left="216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3">
      <w:start w:val="1"/>
      <w:numFmt w:val="bullet"/>
      <w:lvlText w:val="■"/>
      <w:lvlJc w:val="left"/>
      <w:pPr>
        <w:tabs>
          <w:tab w:val="num" w:pos="0"/>
        </w:tabs>
        <w:ind w:left="288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4">
      <w:start w:val="1"/>
      <w:numFmt w:val="bullet"/>
      <w:lvlText w:val="■"/>
      <w:lvlJc w:val="left"/>
      <w:pPr>
        <w:tabs>
          <w:tab w:val="num" w:pos="0"/>
        </w:tabs>
        <w:ind w:left="360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5">
      <w:start w:val="1"/>
      <w:numFmt w:val="bullet"/>
      <w:lvlText w:val="■"/>
      <w:lvlJc w:val="left"/>
      <w:pPr>
        <w:tabs>
          <w:tab w:val="num" w:pos="0"/>
        </w:tabs>
        <w:ind w:left="432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6">
      <w:start w:val="1"/>
      <w:numFmt w:val="bullet"/>
      <w:lvlText w:val="■"/>
      <w:lvlJc w:val="left"/>
      <w:pPr>
        <w:tabs>
          <w:tab w:val="num" w:pos="0"/>
        </w:tabs>
        <w:ind w:left="504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7">
      <w:start w:val="1"/>
      <w:numFmt w:val="bullet"/>
      <w:lvlText w:val="■"/>
      <w:lvlJc w:val="left"/>
      <w:pPr>
        <w:tabs>
          <w:tab w:val="num" w:pos="0"/>
        </w:tabs>
        <w:ind w:left="576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8">
      <w:start w:val="1"/>
      <w:numFmt w:val="bullet"/>
      <w:lvlText w:val="■"/>
      <w:lvlJc w:val="left"/>
      <w:pPr>
        <w:tabs>
          <w:tab w:val="num" w:pos="0"/>
        </w:tabs>
        <w:ind w:left="648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hiyun-tech.com/en/active/index/8" TargetMode="External"/><Relationship Id="rId3" Type="http://schemas.openxmlformats.org/officeDocument/2006/relationships/hyperlink" Target="http://www.zhiyun-tech.com/" TargetMode="External"/><Relationship Id="rId4" Type="http://schemas.openxmlformats.org/officeDocument/2006/relationships/hyperlink" Target="https://www.facebook.com/ZhiyunGlobal/" TargetMode="External"/><Relationship Id="rId5" Type="http://schemas.openxmlformats.org/officeDocument/2006/relationships/hyperlink" Target="https://www.instagram.com/zhiyun_tech/"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543</Words>
  <Characters>3066</Characters>
  <CharactersWithSpaces>3587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2022-07-12T16:15:09Z</dcterms:modified>
  <cp:revision>1</cp:revision>
  <dc:subject/>
  <dc:title/>
</cp:coreProperties>
</file>